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D4FFA" w:rsidRPr="00D47740" w:rsidTr="00565586">
        <w:tc>
          <w:tcPr>
            <w:tcW w:w="4819" w:type="dxa"/>
          </w:tcPr>
          <w:p w:rsidR="008D4FFA" w:rsidRPr="00D47740" w:rsidRDefault="008D4FFA" w:rsidP="000334A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740">
              <w:rPr>
                <w:rFonts w:eastAsiaTheme="minorHAnsi"/>
                <w:sz w:val="28"/>
                <w:szCs w:val="28"/>
                <w:lang w:eastAsia="en-US"/>
              </w:rPr>
              <w:t>УТВЕРЖДЕНО</w:t>
            </w:r>
          </w:p>
          <w:p w:rsidR="008D4FFA" w:rsidRPr="00D47740" w:rsidRDefault="008D4FFA" w:rsidP="000334A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740">
              <w:rPr>
                <w:rFonts w:eastAsiaTheme="minorHAnsi"/>
                <w:sz w:val="28"/>
                <w:szCs w:val="28"/>
                <w:lang w:eastAsia="en-US"/>
              </w:rPr>
              <w:t>приказом Министерства образования</w:t>
            </w:r>
            <w:r w:rsidR="000334AC" w:rsidRPr="00D477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47740">
              <w:rPr>
                <w:rFonts w:eastAsiaTheme="minorHAnsi"/>
                <w:sz w:val="28"/>
                <w:szCs w:val="28"/>
                <w:lang w:eastAsia="en-US"/>
              </w:rPr>
              <w:t>и науки Курской области</w:t>
            </w:r>
          </w:p>
          <w:p w:rsidR="008D4FFA" w:rsidRPr="00D47740" w:rsidRDefault="008D4FFA" w:rsidP="000334A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D47740">
              <w:rPr>
                <w:rFonts w:eastAsiaTheme="minorHAnsi"/>
                <w:sz w:val="28"/>
                <w:szCs w:val="28"/>
                <w:lang w:eastAsia="en-US"/>
              </w:rPr>
              <w:t>от «____» _____</w:t>
            </w:r>
            <w:r w:rsidR="000334AC" w:rsidRPr="00D47740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 w:rsidRPr="00D47740"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bookmarkStart w:id="0" w:name="_GoBack"/>
            <w:bookmarkEnd w:id="0"/>
            <w:r w:rsidRPr="00D47740">
              <w:rPr>
                <w:rFonts w:eastAsiaTheme="minorHAnsi"/>
                <w:sz w:val="28"/>
                <w:szCs w:val="28"/>
                <w:lang w:eastAsia="en-US"/>
              </w:rPr>
              <w:t xml:space="preserve"> 2023 № </w:t>
            </w:r>
            <w:r w:rsidR="000334AC" w:rsidRPr="00D47740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Pr="00D47740">
              <w:rPr>
                <w:rFonts w:eastAsiaTheme="minorHAnsi"/>
                <w:sz w:val="28"/>
                <w:szCs w:val="28"/>
                <w:lang w:eastAsia="en-US"/>
              </w:rPr>
              <w:t>_____</w:t>
            </w:r>
          </w:p>
        </w:tc>
      </w:tr>
    </w:tbl>
    <w:p w:rsidR="00B50AAC" w:rsidRPr="00D47740" w:rsidRDefault="00B50AAC" w:rsidP="00614AC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06925" w:rsidRPr="00F76D50" w:rsidRDefault="00B50AAC" w:rsidP="00AC53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D50">
        <w:rPr>
          <w:b/>
          <w:sz w:val="28"/>
          <w:szCs w:val="28"/>
        </w:rPr>
        <w:t>Типовое п</w:t>
      </w:r>
      <w:r w:rsidR="00006925" w:rsidRPr="00F76D50">
        <w:rPr>
          <w:b/>
          <w:sz w:val="28"/>
          <w:szCs w:val="28"/>
        </w:rPr>
        <w:t>оложение</w:t>
      </w:r>
      <w:r w:rsidR="00AF17E5" w:rsidRPr="00F76D50">
        <w:rPr>
          <w:b/>
          <w:sz w:val="28"/>
          <w:szCs w:val="28"/>
        </w:rPr>
        <w:t xml:space="preserve"> </w:t>
      </w:r>
      <w:r w:rsidR="00D47740" w:rsidRPr="00F76D50">
        <w:rPr>
          <w:rFonts w:eastAsiaTheme="minorHAnsi"/>
          <w:bCs/>
          <w:sz w:val="28"/>
          <w:szCs w:val="28"/>
          <w:lang w:eastAsia="en-US"/>
        </w:rPr>
        <w:t>*</w:t>
      </w:r>
    </w:p>
    <w:p w:rsidR="00614ACF" w:rsidRPr="00F76D50" w:rsidRDefault="00023752" w:rsidP="00AC5310">
      <w:pPr>
        <w:pStyle w:val="ac"/>
        <w:tabs>
          <w:tab w:val="left" w:pos="567"/>
        </w:tabs>
        <w:autoSpaceDE w:val="0"/>
        <w:autoSpaceDN w:val="0"/>
        <w:adjustRightInd w:val="0"/>
        <w:ind w:left="0"/>
        <w:jc w:val="center"/>
        <w:rPr>
          <w:rFonts w:eastAsiaTheme="minorHAnsi"/>
          <w:iCs/>
          <w:sz w:val="28"/>
          <w:szCs w:val="28"/>
          <w:vertAlign w:val="superscript"/>
          <w:lang w:eastAsia="en-US"/>
        </w:rPr>
      </w:pPr>
      <w:r w:rsidRPr="00F76D50">
        <w:rPr>
          <w:b/>
          <w:sz w:val="28"/>
          <w:szCs w:val="28"/>
        </w:rPr>
        <w:t xml:space="preserve">о </w:t>
      </w:r>
      <w:r w:rsidR="00D01076" w:rsidRPr="00F76D50">
        <w:rPr>
          <w:b/>
          <w:sz w:val="28"/>
          <w:szCs w:val="28"/>
        </w:rPr>
        <w:t>Ц</w:t>
      </w:r>
      <w:r w:rsidR="00006925" w:rsidRPr="00F76D50">
        <w:rPr>
          <w:b/>
          <w:sz w:val="28"/>
          <w:szCs w:val="28"/>
        </w:rPr>
        <w:t xml:space="preserve">ентре образования </w:t>
      </w:r>
      <w:proofErr w:type="gramStart"/>
      <w:r w:rsidR="00006925" w:rsidRPr="00F76D50">
        <w:rPr>
          <w:b/>
          <w:sz w:val="28"/>
          <w:szCs w:val="28"/>
        </w:rPr>
        <w:t>естественно-научной</w:t>
      </w:r>
      <w:proofErr w:type="gramEnd"/>
      <w:r w:rsidR="00006925" w:rsidRPr="00F76D50">
        <w:rPr>
          <w:b/>
          <w:sz w:val="28"/>
          <w:szCs w:val="28"/>
        </w:rPr>
        <w:t xml:space="preserve"> и технологической направленностей «Точка роста</w:t>
      </w:r>
      <w:r w:rsidR="00BE38A3" w:rsidRPr="00F76D50">
        <w:rPr>
          <w:b/>
          <w:sz w:val="28"/>
          <w:szCs w:val="28"/>
        </w:rPr>
        <w:t>»</w:t>
      </w:r>
      <w:r w:rsidR="00006925" w:rsidRPr="00F76D5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06925" w:rsidRPr="00F76D50">
        <w:rPr>
          <w:rFonts w:eastAsiaTheme="minorHAnsi"/>
          <w:b/>
          <w:bCs/>
          <w:sz w:val="28"/>
          <w:szCs w:val="28"/>
          <w:lang w:eastAsia="en-US"/>
        </w:rPr>
        <w:t xml:space="preserve">на базе </w:t>
      </w:r>
      <w:r w:rsidR="00B50AAC" w:rsidRPr="00F76D50">
        <w:rPr>
          <w:rFonts w:eastAsiaTheme="minorHAnsi"/>
          <w:b/>
          <w:bCs/>
          <w:sz w:val="28"/>
          <w:szCs w:val="28"/>
          <w:lang w:eastAsia="en-US"/>
        </w:rPr>
        <w:t>общеобразовательной организации</w:t>
      </w:r>
    </w:p>
    <w:p w:rsidR="00AC5310" w:rsidRPr="00F76D50" w:rsidRDefault="00AC5310" w:rsidP="00AC5310">
      <w:pPr>
        <w:autoSpaceDE w:val="0"/>
        <w:autoSpaceDN w:val="0"/>
        <w:adjustRightInd w:val="0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:rsidR="00AC5310" w:rsidRPr="003778B9" w:rsidRDefault="00D47740" w:rsidP="00D47740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sz w:val="28"/>
          <w:szCs w:val="28"/>
          <w:lang w:eastAsia="en-US"/>
        </w:rPr>
      </w:pPr>
      <w:r w:rsidRPr="00F76D50">
        <w:rPr>
          <w:rFonts w:eastAsiaTheme="minorHAnsi"/>
          <w:bCs/>
          <w:sz w:val="28"/>
          <w:szCs w:val="28"/>
          <w:lang w:eastAsia="en-US"/>
        </w:rPr>
        <w:t>*</w:t>
      </w:r>
      <w:r w:rsidRPr="00F76D50">
        <w:rPr>
          <w:rFonts w:eastAsiaTheme="minorHAnsi"/>
          <w:i/>
          <w:iCs/>
          <w:sz w:val="28"/>
          <w:szCs w:val="28"/>
          <w:lang w:eastAsia="en-US"/>
        </w:rPr>
        <w:t xml:space="preserve">     </w:t>
      </w:r>
      <w:r w:rsidR="00AC5310" w:rsidRPr="003778B9">
        <w:rPr>
          <w:rFonts w:eastAsiaTheme="minorHAnsi"/>
          <w:i/>
          <w:iCs/>
          <w:sz w:val="28"/>
          <w:szCs w:val="28"/>
          <w:lang w:eastAsia="en-US"/>
        </w:rPr>
        <w:t xml:space="preserve">Титульный лист </w:t>
      </w:r>
      <w:r w:rsidRPr="003778B9">
        <w:rPr>
          <w:rFonts w:eastAsiaTheme="minorHAnsi"/>
          <w:i/>
          <w:iCs/>
          <w:sz w:val="28"/>
          <w:szCs w:val="28"/>
          <w:lang w:eastAsia="en-US"/>
        </w:rPr>
        <w:t>П</w:t>
      </w:r>
      <w:r w:rsidR="00AC5310" w:rsidRPr="003778B9">
        <w:rPr>
          <w:rFonts w:eastAsiaTheme="minorHAnsi"/>
          <w:i/>
          <w:iCs/>
          <w:sz w:val="28"/>
          <w:szCs w:val="28"/>
          <w:lang w:eastAsia="en-US"/>
        </w:rPr>
        <w:t>оложения оформляется согласно Приложению 1</w:t>
      </w:r>
      <w:r w:rsidR="00424330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006925" w:rsidRPr="003778B9" w:rsidRDefault="003778B9" w:rsidP="006C6A4E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3778B9">
        <w:rPr>
          <w:rFonts w:eastAsiaTheme="minorHAnsi"/>
          <w:i/>
          <w:sz w:val="28"/>
          <w:szCs w:val="28"/>
          <w:lang w:eastAsia="en-US"/>
        </w:rPr>
        <w:t xml:space="preserve">       Основные требования указаны в Приложении 2</w:t>
      </w:r>
    </w:p>
    <w:p w:rsidR="003778B9" w:rsidRDefault="003778B9" w:rsidP="000334AC">
      <w:pPr>
        <w:spacing w:after="200"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65586" w:rsidRDefault="00565586" w:rsidP="000334AC">
      <w:pPr>
        <w:spacing w:after="200"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65586" w:rsidRDefault="00565586" w:rsidP="000334AC">
      <w:pPr>
        <w:spacing w:after="200"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0334AC" w:rsidRPr="00F76D50" w:rsidRDefault="00C65FC7" w:rsidP="000334AC">
      <w:pPr>
        <w:spacing w:after="200"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F76D50">
        <w:rPr>
          <w:rFonts w:eastAsiaTheme="minorHAnsi"/>
          <w:bCs/>
          <w:sz w:val="28"/>
          <w:szCs w:val="28"/>
          <w:lang w:eastAsia="en-US"/>
        </w:rPr>
        <w:t>Содержание</w:t>
      </w:r>
      <w:r w:rsidR="00D47740" w:rsidRPr="00F76D50">
        <w:rPr>
          <w:rFonts w:eastAsiaTheme="minorHAnsi"/>
          <w:bCs/>
          <w:sz w:val="28"/>
          <w:szCs w:val="28"/>
          <w:lang w:eastAsia="en-US"/>
        </w:rPr>
        <w:t xml:space="preserve"> *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8009"/>
        <w:gridCol w:w="590"/>
      </w:tblGrid>
      <w:tr w:rsidR="00DC3936" w:rsidRPr="00F76D50" w:rsidTr="00565586">
        <w:tc>
          <w:tcPr>
            <w:tcW w:w="514" w:type="dxa"/>
          </w:tcPr>
          <w:p w:rsidR="00DC3936" w:rsidRPr="00F76D50" w:rsidRDefault="00DC3936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DC3936" w:rsidRPr="00F76D50" w:rsidRDefault="00BE38A3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Общие положения……………………………………………</w:t>
            </w:r>
            <w:r w:rsidR="000334AC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……...</w:t>
            </w:r>
          </w:p>
        </w:tc>
        <w:tc>
          <w:tcPr>
            <w:tcW w:w="590" w:type="dxa"/>
          </w:tcPr>
          <w:p w:rsidR="00DC3936" w:rsidRPr="00F76D50" w:rsidRDefault="00DC3936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E38A3" w:rsidRPr="00F76D50" w:rsidTr="00565586">
        <w:tc>
          <w:tcPr>
            <w:tcW w:w="514" w:type="dxa"/>
          </w:tcPr>
          <w:p w:rsidR="00BE38A3" w:rsidRPr="00F76D50" w:rsidRDefault="00BE38A3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BE38A3" w:rsidRPr="00575807" w:rsidRDefault="00575807" w:rsidP="00575807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75807">
              <w:rPr>
                <w:rFonts w:eastAsiaTheme="minorHAnsi"/>
                <w:bCs/>
                <w:sz w:val="28"/>
                <w:szCs w:val="28"/>
                <w:lang w:eastAsia="en-US"/>
              </w:rPr>
              <w:t>Цели, задачи создания и функционирования Центра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……………..</w:t>
            </w:r>
          </w:p>
        </w:tc>
        <w:tc>
          <w:tcPr>
            <w:tcW w:w="590" w:type="dxa"/>
          </w:tcPr>
          <w:p w:rsidR="00BE38A3" w:rsidRPr="00F76D50" w:rsidRDefault="00BE38A3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F76D50" w:rsidRPr="00F76D50" w:rsidTr="00565586">
        <w:tc>
          <w:tcPr>
            <w:tcW w:w="514" w:type="dxa"/>
          </w:tcPr>
          <w:p w:rsidR="00F76D50" w:rsidRPr="00F76D50" w:rsidRDefault="00F76D50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F76D50" w:rsidRPr="00F76D50" w:rsidRDefault="00F76D50" w:rsidP="00F76D50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Основные функции деятельности Центра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</w:t>
            </w:r>
          </w:p>
        </w:tc>
        <w:tc>
          <w:tcPr>
            <w:tcW w:w="590" w:type="dxa"/>
          </w:tcPr>
          <w:p w:rsidR="00F76D50" w:rsidRPr="00F76D50" w:rsidRDefault="00F76D5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E38A3" w:rsidRPr="00F76D50" w:rsidTr="00565586">
        <w:tc>
          <w:tcPr>
            <w:tcW w:w="514" w:type="dxa"/>
          </w:tcPr>
          <w:p w:rsidR="00BE38A3" w:rsidRPr="00F76D50" w:rsidRDefault="00BE38A3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BE38A3" w:rsidRPr="00F76D50" w:rsidRDefault="000334AC" w:rsidP="0057580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Порядок создания Центра</w:t>
            </w:r>
            <w:r w:rsidR="00575807" w:rsidRPr="0057580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 кадровое обеспечение</w:t>
            </w:r>
            <w:r w:rsidR="00575807"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……………….</w:t>
            </w:r>
          </w:p>
        </w:tc>
        <w:tc>
          <w:tcPr>
            <w:tcW w:w="590" w:type="dxa"/>
          </w:tcPr>
          <w:p w:rsidR="00BE38A3" w:rsidRPr="00F76D50" w:rsidRDefault="00BE38A3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575807" w:rsidRPr="00F76D50" w:rsidTr="00565586">
        <w:tc>
          <w:tcPr>
            <w:tcW w:w="514" w:type="dxa"/>
          </w:tcPr>
          <w:p w:rsidR="00575807" w:rsidRPr="00F76D50" w:rsidRDefault="00575807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575807" w:rsidRPr="00575807" w:rsidRDefault="00575807" w:rsidP="0057580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75807">
              <w:rPr>
                <w:rFonts w:eastAsiaTheme="minorHAnsi"/>
                <w:bCs/>
                <w:sz w:val="28"/>
                <w:szCs w:val="28"/>
                <w:lang w:eastAsia="en-US"/>
              </w:rPr>
              <w:t>Порядок управления Центром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……………………………………...</w:t>
            </w:r>
          </w:p>
        </w:tc>
        <w:tc>
          <w:tcPr>
            <w:tcW w:w="590" w:type="dxa"/>
          </w:tcPr>
          <w:p w:rsidR="00575807" w:rsidRPr="00F76D50" w:rsidRDefault="00575807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342C0A" w:rsidRPr="00F76D50" w:rsidTr="00565586">
        <w:tc>
          <w:tcPr>
            <w:tcW w:w="514" w:type="dxa"/>
          </w:tcPr>
          <w:p w:rsidR="00342C0A" w:rsidRPr="00F76D50" w:rsidRDefault="00342C0A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342C0A" w:rsidRPr="00F76D50" w:rsidRDefault="00342C0A" w:rsidP="000334A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Порядок организац</w:t>
            </w:r>
            <w:r w:rsidR="000334AC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ии образовательной деятельности.</w:t>
            </w: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</w:t>
            </w:r>
            <w:r w:rsidR="000334AC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……...</w:t>
            </w:r>
          </w:p>
        </w:tc>
        <w:tc>
          <w:tcPr>
            <w:tcW w:w="590" w:type="dxa"/>
          </w:tcPr>
          <w:p w:rsidR="00342C0A" w:rsidRPr="00F76D50" w:rsidRDefault="00342C0A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334AC" w:rsidRPr="00F76D50" w:rsidTr="00565586">
        <w:tc>
          <w:tcPr>
            <w:tcW w:w="514" w:type="dxa"/>
          </w:tcPr>
          <w:p w:rsidR="000334AC" w:rsidRPr="00F76D50" w:rsidRDefault="000334AC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0334AC" w:rsidRPr="00F76D50" w:rsidRDefault="000334AC" w:rsidP="000334A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Результативность деятельности Центра…………………………...</w:t>
            </w:r>
          </w:p>
        </w:tc>
        <w:tc>
          <w:tcPr>
            <w:tcW w:w="590" w:type="dxa"/>
          </w:tcPr>
          <w:p w:rsidR="000334AC" w:rsidRPr="00F76D50" w:rsidRDefault="000334AC" w:rsidP="007B4886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334AC" w:rsidRPr="00F76D50" w:rsidTr="00565586">
        <w:tc>
          <w:tcPr>
            <w:tcW w:w="514" w:type="dxa"/>
          </w:tcPr>
          <w:p w:rsidR="000334AC" w:rsidRPr="00F76D50" w:rsidRDefault="000334AC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0334AC" w:rsidRPr="00F76D50" w:rsidRDefault="000334AC" w:rsidP="00D477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Информационное обеспечение создания</w:t>
            </w:r>
            <w:r w:rsidR="00D47740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и функционирования Центра…………………………………</w:t>
            </w:r>
            <w:r w:rsidR="00D47740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……………………………...</w:t>
            </w:r>
          </w:p>
        </w:tc>
        <w:tc>
          <w:tcPr>
            <w:tcW w:w="590" w:type="dxa"/>
          </w:tcPr>
          <w:p w:rsidR="000334AC" w:rsidRPr="00F76D50" w:rsidRDefault="000334AC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334AC" w:rsidRPr="00F76D50" w:rsidTr="00565586">
        <w:tc>
          <w:tcPr>
            <w:tcW w:w="514" w:type="dxa"/>
          </w:tcPr>
          <w:p w:rsidR="000334AC" w:rsidRPr="00F76D50" w:rsidRDefault="000334AC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0334AC" w:rsidRPr="00F76D50" w:rsidRDefault="000334AC" w:rsidP="00D477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Взаимодействие с образовательными организациями</w:t>
            </w:r>
            <w:r w:rsidR="00D47740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и иными учреждениями………………………………………</w:t>
            </w:r>
            <w:r w:rsidR="00D47740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………………..</w:t>
            </w:r>
          </w:p>
        </w:tc>
        <w:tc>
          <w:tcPr>
            <w:tcW w:w="590" w:type="dxa"/>
          </w:tcPr>
          <w:p w:rsidR="000334AC" w:rsidRPr="00F76D50" w:rsidRDefault="000334AC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334AC" w:rsidRPr="00F76D50" w:rsidTr="00565586">
        <w:tc>
          <w:tcPr>
            <w:tcW w:w="514" w:type="dxa"/>
          </w:tcPr>
          <w:p w:rsidR="000334AC" w:rsidRPr="00F76D50" w:rsidRDefault="000334AC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91" w:type="dxa"/>
          </w:tcPr>
          <w:p w:rsidR="000334AC" w:rsidRPr="00F76D50" w:rsidRDefault="000334AC" w:rsidP="000334A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Заключительные положения…………………………………</w:t>
            </w:r>
            <w:r w:rsidR="00D47740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……..</w:t>
            </w:r>
          </w:p>
        </w:tc>
        <w:tc>
          <w:tcPr>
            <w:tcW w:w="590" w:type="dxa"/>
          </w:tcPr>
          <w:p w:rsidR="000334AC" w:rsidRPr="00F76D50" w:rsidRDefault="000334AC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D47740" w:rsidRPr="00F76D50" w:rsidRDefault="00D47740" w:rsidP="00D47740">
      <w:pPr>
        <w:widowControl w:val="0"/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</w:p>
    <w:p w:rsidR="00AC5310" w:rsidRDefault="00D47740" w:rsidP="008A349F">
      <w:pPr>
        <w:widowControl w:val="0"/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F76D50">
        <w:rPr>
          <w:rFonts w:eastAsiaTheme="minorHAnsi"/>
          <w:i/>
          <w:sz w:val="28"/>
          <w:szCs w:val="28"/>
          <w:lang w:eastAsia="en-US"/>
        </w:rPr>
        <w:t xml:space="preserve">*      </w:t>
      </w:r>
      <w:r w:rsidR="00AC5310" w:rsidRPr="00F76D50">
        <w:rPr>
          <w:rFonts w:eastAsiaTheme="minorHAnsi"/>
          <w:i/>
          <w:sz w:val="28"/>
          <w:szCs w:val="28"/>
          <w:lang w:eastAsia="en-US"/>
        </w:rPr>
        <w:t>Содержание оформляется на отдельном листе</w:t>
      </w:r>
      <w:r w:rsidR="008A349F">
        <w:rPr>
          <w:rFonts w:eastAsiaTheme="minorHAnsi"/>
          <w:i/>
          <w:sz w:val="28"/>
          <w:szCs w:val="28"/>
          <w:lang w:eastAsia="en-US"/>
        </w:rPr>
        <w:t>, в последнем столбце указывается номер страницы</w:t>
      </w:r>
    </w:p>
    <w:p w:rsidR="00D47740" w:rsidRDefault="00D47740" w:rsidP="00AC5310">
      <w:pPr>
        <w:widowControl w:val="0"/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D47740" w:rsidRDefault="00D47740" w:rsidP="00AC5310">
      <w:pPr>
        <w:widowControl w:val="0"/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D47740" w:rsidRDefault="00D47740" w:rsidP="00AC5310">
      <w:pPr>
        <w:widowControl w:val="0"/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D47740" w:rsidRDefault="00D47740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br w:type="page"/>
      </w:r>
    </w:p>
    <w:p w:rsidR="00E30140" w:rsidRPr="002E51D3" w:rsidRDefault="00E30140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47740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Общие положения </w:t>
      </w:r>
    </w:p>
    <w:p w:rsidR="00D47740" w:rsidRDefault="00E30140" w:rsidP="00C773A1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47740">
        <w:rPr>
          <w:rFonts w:eastAsiaTheme="minorHAnsi"/>
          <w:sz w:val="28"/>
          <w:szCs w:val="28"/>
          <w:lang w:eastAsia="en-US"/>
        </w:rPr>
        <w:t>Центр образования естественно-научной и технологической направленностей «Точка роста» на базе</w:t>
      </w:r>
      <w:r w:rsidR="00D47740">
        <w:rPr>
          <w:rFonts w:eastAsiaTheme="minorHAnsi"/>
          <w:sz w:val="28"/>
          <w:szCs w:val="28"/>
          <w:lang w:eastAsia="en-US"/>
        </w:rPr>
        <w:t xml:space="preserve"> ______________________________</w:t>
      </w:r>
      <w:proofErr w:type="gramEnd"/>
    </w:p>
    <w:p w:rsidR="00E30140" w:rsidRPr="00D47740" w:rsidRDefault="00D47740" w:rsidP="006E70B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</w:t>
      </w:r>
      <w:r w:rsidR="00E30140" w:rsidRPr="00D47740">
        <w:rPr>
          <w:rFonts w:eastAsiaTheme="minorHAnsi"/>
          <w:sz w:val="28"/>
          <w:szCs w:val="28"/>
          <w:lang w:eastAsia="en-US"/>
        </w:rPr>
        <w:t>_____________________________</w:t>
      </w:r>
      <w:r w:rsidR="00953F2D" w:rsidRPr="00D47740">
        <w:rPr>
          <w:rFonts w:eastAsiaTheme="minorHAnsi"/>
          <w:sz w:val="28"/>
          <w:szCs w:val="28"/>
          <w:lang w:eastAsia="en-US"/>
        </w:rPr>
        <w:t>___________</w:t>
      </w:r>
      <w:r w:rsidRPr="00D47740">
        <w:rPr>
          <w:rFonts w:eastAsiaTheme="minorHAnsi"/>
          <w:sz w:val="28"/>
          <w:szCs w:val="28"/>
          <w:lang w:eastAsia="en-US"/>
        </w:rPr>
        <w:t>________</w:t>
      </w:r>
      <w:r w:rsidR="006E70B4">
        <w:rPr>
          <w:rFonts w:eastAsiaTheme="minorHAnsi"/>
          <w:sz w:val="28"/>
          <w:szCs w:val="28"/>
          <w:lang w:eastAsia="en-US"/>
        </w:rPr>
        <w:t>_____</w:t>
      </w:r>
    </w:p>
    <w:p w:rsidR="00E30140" w:rsidRPr="00D47740" w:rsidRDefault="00112E9F" w:rsidP="006E70B4">
      <w:pPr>
        <w:pStyle w:val="ac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>П</w:t>
      </w:r>
      <w:r w:rsidR="00E30140" w:rsidRPr="00D47740">
        <w:rPr>
          <w:rFonts w:eastAsiaTheme="minorHAnsi"/>
          <w:sz w:val="28"/>
          <w:szCs w:val="28"/>
          <w:vertAlign w:val="superscript"/>
          <w:lang w:eastAsia="en-US"/>
        </w:rPr>
        <w:t>олное наименование общеобразовательной организации в соответствии с Уставом</w:t>
      </w:r>
    </w:p>
    <w:p w:rsidR="00E30140" w:rsidRPr="00D47740" w:rsidRDefault="00E30140" w:rsidP="006E70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47740">
        <w:rPr>
          <w:rFonts w:eastAsiaTheme="minorHAnsi"/>
          <w:sz w:val="28"/>
          <w:szCs w:val="28"/>
          <w:lang w:eastAsia="en-US"/>
        </w:rPr>
        <w:t xml:space="preserve">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  <w:proofErr w:type="gramEnd"/>
    </w:p>
    <w:p w:rsidR="00C23EAD" w:rsidRDefault="00E30140" w:rsidP="00C773A1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Центр </w:t>
      </w:r>
      <w:r w:rsidRPr="00C23EAD">
        <w:rPr>
          <w:rFonts w:eastAsiaTheme="minorHAnsi"/>
          <w:sz w:val="28"/>
          <w:szCs w:val="28"/>
          <w:lang w:eastAsia="en-US"/>
        </w:rPr>
        <w:t>не является юридическим лицом и действует для достижения уставных целей</w:t>
      </w:r>
      <w:r w:rsidR="006E70B4">
        <w:rPr>
          <w:rFonts w:eastAsiaTheme="minorHAnsi"/>
          <w:sz w:val="28"/>
          <w:szCs w:val="28"/>
          <w:lang w:eastAsia="en-US"/>
        </w:rPr>
        <w:t>____________</w:t>
      </w:r>
      <w:r w:rsidR="00C23EAD">
        <w:rPr>
          <w:rFonts w:eastAsiaTheme="minorHAnsi"/>
          <w:sz w:val="28"/>
          <w:szCs w:val="28"/>
          <w:lang w:eastAsia="en-US"/>
        </w:rPr>
        <w:t>___________________________</w:t>
      </w:r>
      <w:r w:rsidR="002E51D3">
        <w:rPr>
          <w:rFonts w:eastAsiaTheme="minorHAnsi"/>
          <w:sz w:val="28"/>
          <w:szCs w:val="28"/>
          <w:lang w:eastAsia="en-US"/>
        </w:rPr>
        <w:t>_</w:t>
      </w:r>
      <w:r w:rsidR="00C23EAD">
        <w:rPr>
          <w:rFonts w:eastAsiaTheme="minorHAnsi"/>
          <w:sz w:val="28"/>
          <w:szCs w:val="28"/>
          <w:lang w:eastAsia="en-US"/>
        </w:rPr>
        <w:t xml:space="preserve"> </w:t>
      </w:r>
    </w:p>
    <w:p w:rsidR="00C23EAD" w:rsidRPr="00D47740" w:rsidRDefault="002E51D3" w:rsidP="006E70B4">
      <w:pPr>
        <w:pStyle w:val="ac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          </w:t>
      </w:r>
      <w:r w:rsidR="00112E9F">
        <w:rPr>
          <w:rFonts w:eastAsiaTheme="minorHAnsi"/>
          <w:sz w:val="28"/>
          <w:szCs w:val="28"/>
          <w:vertAlign w:val="superscript"/>
          <w:lang w:eastAsia="en-US"/>
        </w:rPr>
        <w:t>По</w:t>
      </w:r>
      <w:r w:rsidR="00C23EAD" w:rsidRPr="00D47740">
        <w:rPr>
          <w:rFonts w:eastAsiaTheme="minorHAnsi"/>
          <w:sz w:val="28"/>
          <w:szCs w:val="28"/>
          <w:vertAlign w:val="superscript"/>
          <w:lang w:eastAsia="en-US"/>
        </w:rPr>
        <w:t>лное наименование общеобразовательной организации в соответствии с Уставом</w:t>
      </w:r>
    </w:p>
    <w:p w:rsidR="00E30140" w:rsidRPr="00C23EAD" w:rsidRDefault="00E30140" w:rsidP="006E70B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23EAD">
        <w:rPr>
          <w:rFonts w:eastAsiaTheme="minorHAnsi"/>
          <w:sz w:val="28"/>
          <w:szCs w:val="28"/>
          <w:lang w:eastAsia="en-US"/>
        </w:rPr>
        <w:t>(далее – Учреждение), а также в целях выполнения задач и достижения показателей</w:t>
      </w:r>
      <w:r w:rsidR="00B57444" w:rsidRPr="00C23EAD">
        <w:rPr>
          <w:rFonts w:eastAsiaTheme="minorHAnsi"/>
          <w:sz w:val="28"/>
          <w:szCs w:val="28"/>
          <w:lang w:eastAsia="en-US"/>
        </w:rPr>
        <w:t xml:space="preserve"> </w:t>
      </w:r>
      <w:r w:rsidRPr="00C23EAD">
        <w:rPr>
          <w:rFonts w:eastAsiaTheme="minorHAnsi"/>
          <w:sz w:val="28"/>
          <w:szCs w:val="28"/>
          <w:lang w:eastAsia="en-US"/>
        </w:rPr>
        <w:t xml:space="preserve">и результатов национального проекта «Образование». </w:t>
      </w:r>
    </w:p>
    <w:p w:rsidR="00E30140" w:rsidRPr="00B57444" w:rsidRDefault="00E30140" w:rsidP="00C773A1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57444">
        <w:rPr>
          <w:rFonts w:eastAsiaTheme="minorHAnsi"/>
          <w:sz w:val="28"/>
          <w:szCs w:val="28"/>
          <w:lang w:eastAsia="en-US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иными нормативными правовыми актами Российской Федерации, нормативными документами Министерства просвещения Российской Федерации, </w:t>
      </w:r>
      <w:hyperlink r:id="rId9" w:history="1">
        <w:r w:rsidR="00C35752" w:rsidRPr="00B57444">
          <w:rPr>
            <w:rFonts w:eastAsiaTheme="minorHAnsi"/>
            <w:sz w:val="28"/>
            <w:szCs w:val="28"/>
            <w:lang w:eastAsia="en-US"/>
          </w:rPr>
          <w:t xml:space="preserve">постановлением </w:t>
        </w:r>
        <w:r w:rsidR="00836764" w:rsidRPr="00B57444">
          <w:rPr>
            <w:rFonts w:eastAsiaTheme="minorHAnsi"/>
            <w:sz w:val="28"/>
            <w:szCs w:val="28"/>
            <w:lang w:eastAsia="en-US"/>
          </w:rPr>
          <w:t>Правительства Курской области от 26.09.2023 №</w:t>
        </w:r>
        <w:r w:rsidR="00B57444" w:rsidRPr="00B57444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836764" w:rsidRPr="00B57444">
          <w:rPr>
            <w:rFonts w:eastAsiaTheme="minorHAnsi"/>
            <w:sz w:val="28"/>
            <w:szCs w:val="28"/>
            <w:lang w:eastAsia="en-US"/>
          </w:rPr>
          <w:t xml:space="preserve">1025-пп «О реализации мероприятий по созданию и функционированию в 2024 году и организации </w:t>
        </w:r>
        <w:proofErr w:type="gramStart"/>
        <w:r w:rsidR="00836764" w:rsidRPr="00B57444">
          <w:rPr>
            <w:rFonts w:eastAsiaTheme="minorHAnsi"/>
            <w:sz w:val="28"/>
            <w:szCs w:val="28"/>
            <w:lang w:eastAsia="en-US"/>
          </w:rPr>
          <w:t>работы</w:t>
        </w:r>
        <w:proofErr w:type="gramEnd"/>
        <w:r w:rsidR="00836764" w:rsidRPr="00B57444">
          <w:rPr>
            <w:rFonts w:eastAsiaTheme="minorHAnsi"/>
            <w:sz w:val="28"/>
            <w:szCs w:val="28"/>
            <w:lang w:eastAsia="en-US"/>
          </w:rPr>
          <w:t xml:space="preserve"> созданных в 2020 – 2023 годах в общеобразовательных организациях, расположенных в сельской </w:t>
        </w:r>
        <w:proofErr w:type="gramStart"/>
        <w:r w:rsidR="00836764" w:rsidRPr="00B57444">
          <w:rPr>
            <w:rFonts w:eastAsiaTheme="minorHAnsi"/>
            <w:sz w:val="28"/>
            <w:szCs w:val="28"/>
            <w:lang w:eastAsia="en-US"/>
          </w:rPr>
          <w:t>местности и малых городах Курской области, центров образования цифрового и гуманитарного профилей, естественно-научной и технологической направленностей в рамках федерального проекта «Современная школа» национального проекта «Образование»</w:t>
        </w:r>
        <w:r w:rsidR="00C35752" w:rsidRPr="00B57444">
          <w:rPr>
            <w:rFonts w:eastAsiaTheme="minorHAnsi"/>
            <w:sz w:val="28"/>
            <w:szCs w:val="28"/>
            <w:lang w:eastAsia="en-US"/>
          </w:rPr>
          <w:t xml:space="preserve">,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</w:t>
        </w:r>
        <w:r w:rsidR="00570B9C" w:rsidRPr="00B57444">
          <w:rPr>
            <w:rFonts w:eastAsiaTheme="minorHAnsi"/>
            <w:sz w:val="28"/>
            <w:szCs w:val="28"/>
            <w:lang w:eastAsia="en-US"/>
          </w:rPr>
          <w:t xml:space="preserve">технологической направленностей, </w:t>
        </w:r>
        <w:r w:rsidR="00C35752" w:rsidRPr="00B57444">
          <w:rPr>
            <w:rFonts w:eastAsiaTheme="minorHAnsi"/>
            <w:sz w:val="28"/>
            <w:szCs w:val="28"/>
            <w:lang w:eastAsia="en-US"/>
          </w:rPr>
          <w:t>направленными письмом Министерства просвещения Российской Федерации от 25.11.2022№ ТВ-2610/02</w:t>
        </w:r>
      </w:hyperlink>
      <w:r w:rsidR="00B57444" w:rsidRPr="00B57444">
        <w:rPr>
          <w:rFonts w:eastAsiaTheme="minorHAnsi"/>
          <w:sz w:val="28"/>
          <w:szCs w:val="28"/>
          <w:lang w:eastAsia="en-US"/>
        </w:rPr>
        <w:t xml:space="preserve">, </w:t>
      </w:r>
      <w:r w:rsidR="00B57444" w:rsidRPr="00D47740">
        <w:rPr>
          <w:rFonts w:eastAsiaTheme="minorHAnsi"/>
          <w:sz w:val="28"/>
          <w:szCs w:val="28"/>
          <w:lang w:eastAsia="en-US"/>
        </w:rPr>
        <w:t>программой развития</w:t>
      </w:r>
      <w:r w:rsidR="00B57444">
        <w:rPr>
          <w:rFonts w:eastAsiaTheme="minorHAnsi"/>
          <w:sz w:val="28"/>
          <w:szCs w:val="28"/>
          <w:lang w:eastAsia="en-US"/>
        </w:rPr>
        <w:t>______________________________________</w:t>
      </w:r>
      <w:r w:rsidR="00B57444" w:rsidRPr="00D47740">
        <w:rPr>
          <w:rFonts w:eastAsiaTheme="minorHAnsi"/>
          <w:sz w:val="28"/>
          <w:szCs w:val="28"/>
          <w:lang w:eastAsia="en-US"/>
        </w:rPr>
        <w:t xml:space="preserve"> </w:t>
      </w:r>
      <w:r w:rsidR="00B57444">
        <w:rPr>
          <w:rFonts w:eastAsiaTheme="minorHAnsi"/>
          <w:sz w:val="28"/>
          <w:szCs w:val="28"/>
          <w:lang w:eastAsia="en-US"/>
        </w:rPr>
        <w:t>_</w:t>
      </w:r>
      <w:r w:rsidRPr="00B57444">
        <w:rPr>
          <w:rFonts w:eastAsiaTheme="minorHAnsi"/>
          <w:sz w:val="28"/>
          <w:szCs w:val="28"/>
          <w:lang w:eastAsia="en-US"/>
        </w:rPr>
        <w:t>____________________________________________</w:t>
      </w:r>
      <w:r w:rsidR="00953F2D" w:rsidRPr="00B57444">
        <w:rPr>
          <w:rFonts w:eastAsiaTheme="minorHAnsi"/>
          <w:sz w:val="28"/>
          <w:szCs w:val="28"/>
          <w:lang w:eastAsia="en-US"/>
        </w:rPr>
        <w:t>___________</w:t>
      </w:r>
      <w:r w:rsidR="00B57444">
        <w:rPr>
          <w:rFonts w:eastAsiaTheme="minorHAnsi"/>
          <w:sz w:val="28"/>
          <w:szCs w:val="28"/>
          <w:lang w:eastAsia="en-US"/>
        </w:rPr>
        <w:t>________</w:t>
      </w:r>
      <w:r w:rsidRPr="00B57444">
        <w:rPr>
          <w:rFonts w:eastAsiaTheme="minorHAnsi"/>
          <w:sz w:val="28"/>
          <w:szCs w:val="28"/>
          <w:lang w:eastAsia="en-US"/>
        </w:rPr>
        <w:t>,</w:t>
      </w:r>
      <w:proofErr w:type="gramEnd"/>
    </w:p>
    <w:p w:rsidR="00E30140" w:rsidRPr="00B57444" w:rsidRDefault="00EE19BB" w:rsidP="006E70B4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>Н</w:t>
      </w:r>
      <w:r w:rsidR="00E30140" w:rsidRPr="00B57444">
        <w:rPr>
          <w:rFonts w:eastAsiaTheme="minorHAnsi"/>
          <w:sz w:val="28"/>
          <w:szCs w:val="28"/>
          <w:vertAlign w:val="superscript"/>
          <w:lang w:eastAsia="en-US"/>
        </w:rPr>
        <w:t>аименование программы развития муниципального образования</w:t>
      </w:r>
      <w:r w:rsidR="00B57444">
        <w:rPr>
          <w:rFonts w:eastAsiaTheme="minorHAnsi"/>
          <w:sz w:val="28"/>
          <w:szCs w:val="28"/>
          <w:vertAlign w:val="superscript"/>
          <w:lang w:eastAsia="en-US"/>
        </w:rPr>
        <w:t>, реквизиты утверждения</w:t>
      </w:r>
    </w:p>
    <w:p w:rsidR="00B57444" w:rsidRPr="00B57444" w:rsidRDefault="00B57444" w:rsidP="006E70B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57444">
        <w:rPr>
          <w:rFonts w:eastAsiaTheme="minorHAnsi"/>
          <w:sz w:val="28"/>
          <w:szCs w:val="28"/>
          <w:lang w:eastAsia="en-US"/>
        </w:rPr>
        <w:t>программой развития</w:t>
      </w:r>
      <w:r>
        <w:rPr>
          <w:rFonts w:eastAsiaTheme="minorHAnsi"/>
          <w:sz w:val="28"/>
          <w:szCs w:val="28"/>
          <w:lang w:eastAsia="en-US"/>
        </w:rPr>
        <w:t>________</w:t>
      </w:r>
      <w:r w:rsidRPr="00B57444">
        <w:rPr>
          <w:rFonts w:eastAsiaTheme="minorHAnsi"/>
          <w:sz w:val="28"/>
          <w:szCs w:val="28"/>
          <w:lang w:eastAsia="en-US"/>
        </w:rPr>
        <w:t>______________________________________ ________________________________________________________________,</w:t>
      </w:r>
    </w:p>
    <w:p w:rsidR="00B57444" w:rsidRPr="00B57444" w:rsidRDefault="00EE19BB" w:rsidP="006E70B4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>Н</w:t>
      </w:r>
      <w:r w:rsidR="00B57444" w:rsidRPr="00B57444">
        <w:rPr>
          <w:rFonts w:eastAsiaTheme="minorHAnsi"/>
          <w:sz w:val="28"/>
          <w:szCs w:val="28"/>
          <w:vertAlign w:val="superscript"/>
          <w:lang w:eastAsia="en-US"/>
        </w:rPr>
        <w:t xml:space="preserve">аименование программы развития </w:t>
      </w:r>
      <w:r w:rsidR="00B57444">
        <w:rPr>
          <w:rFonts w:eastAsiaTheme="minorHAnsi"/>
          <w:sz w:val="28"/>
          <w:szCs w:val="28"/>
          <w:vertAlign w:val="superscript"/>
          <w:lang w:eastAsia="en-US"/>
        </w:rPr>
        <w:t xml:space="preserve">общеобразовательной организации, реквизиты </w:t>
      </w:r>
      <w:r w:rsidR="00731E3E">
        <w:rPr>
          <w:rFonts w:eastAsiaTheme="minorHAnsi"/>
          <w:sz w:val="28"/>
          <w:szCs w:val="28"/>
          <w:vertAlign w:val="superscript"/>
          <w:lang w:eastAsia="en-US"/>
        </w:rPr>
        <w:t xml:space="preserve">утверждения и </w:t>
      </w:r>
      <w:r w:rsidR="00B57444">
        <w:rPr>
          <w:rFonts w:eastAsiaTheme="minorHAnsi"/>
          <w:sz w:val="28"/>
          <w:szCs w:val="28"/>
          <w:vertAlign w:val="superscript"/>
          <w:lang w:eastAsia="en-US"/>
        </w:rPr>
        <w:t xml:space="preserve">согласования </w:t>
      </w:r>
      <w:r w:rsidR="00731E3E">
        <w:rPr>
          <w:rFonts w:eastAsiaTheme="minorHAnsi"/>
          <w:sz w:val="28"/>
          <w:szCs w:val="28"/>
          <w:vertAlign w:val="superscript"/>
          <w:lang w:eastAsia="en-US"/>
        </w:rPr>
        <w:t>с учредителем</w:t>
      </w:r>
    </w:p>
    <w:p w:rsidR="00E30140" w:rsidRPr="00B57444" w:rsidRDefault="00E33979" w:rsidP="006E70B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349F">
        <w:rPr>
          <w:rFonts w:eastAsiaTheme="minorHAnsi"/>
          <w:sz w:val="28"/>
          <w:szCs w:val="28"/>
          <w:lang w:eastAsia="en-US"/>
        </w:rPr>
        <w:t>планами</w:t>
      </w:r>
      <w:r w:rsidR="00953F2D" w:rsidRPr="008A349F">
        <w:rPr>
          <w:rFonts w:eastAsiaTheme="minorHAnsi"/>
          <w:sz w:val="28"/>
          <w:szCs w:val="28"/>
          <w:lang w:eastAsia="en-US"/>
        </w:rPr>
        <w:t xml:space="preserve"> Центра</w:t>
      </w:r>
      <w:r w:rsidR="00C23EAD">
        <w:rPr>
          <w:rFonts w:eastAsiaTheme="minorHAnsi"/>
          <w:sz w:val="28"/>
          <w:szCs w:val="28"/>
          <w:lang w:eastAsia="en-US"/>
        </w:rPr>
        <w:t xml:space="preserve"> </w:t>
      </w:r>
      <w:r w:rsidR="00E30140" w:rsidRPr="00B57444">
        <w:rPr>
          <w:rFonts w:eastAsiaTheme="minorHAnsi"/>
          <w:sz w:val="28"/>
          <w:szCs w:val="28"/>
          <w:lang w:eastAsia="en-US"/>
        </w:rPr>
        <w:t>и настоящим Положением</w:t>
      </w:r>
      <w:r w:rsidR="00C23EAD" w:rsidRPr="00B57444">
        <w:rPr>
          <w:rFonts w:eastAsiaTheme="minorHAnsi"/>
          <w:sz w:val="28"/>
          <w:szCs w:val="28"/>
          <w:lang w:eastAsia="en-US"/>
        </w:rPr>
        <w:t>, согласованными с учредителем</w:t>
      </w:r>
      <w:r w:rsidR="007207B2">
        <w:rPr>
          <w:rFonts w:eastAsiaTheme="minorHAnsi"/>
          <w:sz w:val="28"/>
          <w:szCs w:val="28"/>
          <w:lang w:eastAsia="en-US"/>
        </w:rPr>
        <w:t xml:space="preserve"> (Приложение 2).</w:t>
      </w:r>
      <w:r w:rsidR="00B50AAC" w:rsidRPr="00B57444">
        <w:rPr>
          <w:rFonts w:eastAsiaTheme="minorHAnsi"/>
          <w:sz w:val="28"/>
          <w:szCs w:val="28"/>
          <w:lang w:eastAsia="en-US"/>
        </w:rPr>
        <w:t xml:space="preserve"> </w:t>
      </w:r>
    </w:p>
    <w:p w:rsidR="00E30140" w:rsidRPr="00D47740" w:rsidRDefault="00E30140" w:rsidP="00C773A1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Центр в своей деятельности подчиняется </w:t>
      </w:r>
      <w:r w:rsidR="00EE19BB" w:rsidRPr="00D47740">
        <w:rPr>
          <w:rFonts w:eastAsiaTheme="minorHAnsi"/>
          <w:sz w:val="28"/>
          <w:szCs w:val="28"/>
          <w:lang w:eastAsia="en-US"/>
        </w:rPr>
        <w:t xml:space="preserve">директору </w:t>
      </w:r>
      <w:r w:rsidRPr="00D47740">
        <w:rPr>
          <w:rFonts w:eastAsiaTheme="minorHAnsi"/>
          <w:sz w:val="28"/>
          <w:szCs w:val="28"/>
          <w:lang w:eastAsia="en-US"/>
        </w:rPr>
        <w:t xml:space="preserve">руководителю Учреждения. </w:t>
      </w:r>
    </w:p>
    <w:p w:rsidR="00E30140" w:rsidRPr="00D47740" w:rsidRDefault="00C35752" w:rsidP="00C773A1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>_______________________________</w:t>
      </w:r>
      <w:r w:rsidR="00112E9F">
        <w:rPr>
          <w:rFonts w:eastAsiaTheme="minorHAnsi"/>
          <w:sz w:val="28"/>
          <w:szCs w:val="28"/>
          <w:lang w:eastAsia="en-US"/>
        </w:rPr>
        <w:t>_______________________</w:t>
      </w:r>
    </w:p>
    <w:p w:rsidR="00E30140" w:rsidRPr="00112E9F" w:rsidRDefault="00EE19BB" w:rsidP="006E70B4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  И</w:t>
      </w:r>
      <w:r w:rsidR="00E30140" w:rsidRPr="00112E9F">
        <w:rPr>
          <w:rFonts w:eastAsiaTheme="minorHAnsi"/>
          <w:sz w:val="28"/>
          <w:szCs w:val="28"/>
          <w:vertAlign w:val="superscript"/>
          <w:lang w:eastAsia="en-US"/>
        </w:rPr>
        <w:t>нформация о месторасположении Центра «Точка роста» (адрес, доступность)</w:t>
      </w:r>
    </w:p>
    <w:p w:rsidR="00D60356" w:rsidRPr="00F76D50" w:rsidRDefault="00D60356" w:rsidP="00C773A1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lastRenderedPageBreak/>
        <w:t xml:space="preserve">Создание и ликвидация Центра как структурного подразделения образовательной организации относятся к компетенции руководителя Учреждения по согласованию с учредителем </w:t>
      </w:r>
      <w:r w:rsidRPr="00F76D50">
        <w:rPr>
          <w:rFonts w:eastAsiaTheme="minorHAnsi"/>
          <w:sz w:val="28"/>
          <w:szCs w:val="28"/>
          <w:lang w:eastAsia="en-US"/>
        </w:rPr>
        <w:t>образовательной организации.</w:t>
      </w:r>
    </w:p>
    <w:p w:rsidR="00905E28" w:rsidRPr="00F76D50" w:rsidRDefault="00E30140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6D50">
        <w:rPr>
          <w:rFonts w:eastAsiaTheme="minorHAnsi"/>
          <w:b/>
          <w:bCs/>
          <w:sz w:val="28"/>
          <w:szCs w:val="28"/>
          <w:lang w:eastAsia="en-US"/>
        </w:rPr>
        <w:t>Цели</w:t>
      </w:r>
      <w:r w:rsidR="00F87F31" w:rsidRPr="00F76D50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F76D50">
        <w:rPr>
          <w:rFonts w:eastAsiaTheme="minorHAnsi"/>
          <w:b/>
          <w:bCs/>
          <w:sz w:val="28"/>
          <w:szCs w:val="28"/>
          <w:lang w:eastAsia="en-US"/>
        </w:rPr>
        <w:t>задачи</w:t>
      </w:r>
      <w:r w:rsidR="00F76D50" w:rsidRPr="00F76D50">
        <w:rPr>
          <w:rFonts w:eastAsiaTheme="minorHAnsi"/>
          <w:b/>
          <w:bCs/>
          <w:sz w:val="28"/>
          <w:szCs w:val="28"/>
          <w:lang w:eastAsia="en-US"/>
        </w:rPr>
        <w:t xml:space="preserve"> создания и функционирования</w:t>
      </w:r>
      <w:r w:rsidRPr="00F76D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31F37" w:rsidRPr="00F76D50">
        <w:rPr>
          <w:rFonts w:eastAsiaTheme="minorHAnsi"/>
          <w:b/>
          <w:bCs/>
          <w:sz w:val="28"/>
          <w:szCs w:val="28"/>
          <w:lang w:eastAsia="en-US"/>
        </w:rPr>
        <w:t>Центра</w:t>
      </w:r>
    </w:p>
    <w:p w:rsidR="00E30140" w:rsidRPr="00D47740" w:rsidRDefault="00E30140" w:rsidP="00C773A1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47740">
        <w:rPr>
          <w:rFonts w:eastAsiaTheme="minorHAnsi"/>
          <w:sz w:val="28"/>
          <w:szCs w:val="28"/>
          <w:lang w:eastAsia="en-US"/>
        </w:rPr>
        <w:t>Основной целью деятельности Центра является совершенствование условий для повышения качества образования</w:t>
      </w:r>
      <w:r w:rsidR="00BF0A5F" w:rsidRPr="00D47740">
        <w:rPr>
          <w:rFonts w:eastAsiaTheme="minorHAnsi"/>
          <w:sz w:val="28"/>
          <w:szCs w:val="28"/>
          <w:lang w:eastAsia="en-US"/>
        </w:rPr>
        <w:t xml:space="preserve"> в общеобразовательных организациях, расположенных в сельской местности и малых городах</w:t>
      </w:r>
      <w:r w:rsidRPr="00D47740">
        <w:rPr>
          <w:rFonts w:eastAsiaTheme="minorHAnsi"/>
          <w:sz w:val="28"/>
          <w:szCs w:val="28"/>
          <w:lang w:eastAsia="en-US"/>
        </w:rPr>
        <w:t>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E30140" w:rsidRPr="006E70B4" w:rsidRDefault="00E30140" w:rsidP="00C773A1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70B4">
        <w:rPr>
          <w:rFonts w:eastAsiaTheme="minorHAnsi"/>
          <w:sz w:val="28"/>
          <w:szCs w:val="28"/>
          <w:lang w:eastAsia="en-US"/>
        </w:rPr>
        <w:t xml:space="preserve">Задачами Центра являются: </w:t>
      </w:r>
    </w:p>
    <w:p w:rsidR="00E30140" w:rsidRPr="00D47740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реализация основных общеобразовательных программ по учебным предметам </w:t>
      </w:r>
      <w:proofErr w:type="gramStart"/>
      <w:r w:rsidRPr="00D47740">
        <w:rPr>
          <w:rFonts w:eastAsiaTheme="minorHAnsi"/>
          <w:sz w:val="28"/>
          <w:szCs w:val="28"/>
          <w:lang w:eastAsia="en-US"/>
        </w:rPr>
        <w:t>естественно-научной</w:t>
      </w:r>
      <w:proofErr w:type="gramEnd"/>
      <w:r w:rsidRPr="00D47740">
        <w:rPr>
          <w:rFonts w:eastAsiaTheme="minorHAnsi"/>
          <w:sz w:val="28"/>
          <w:szCs w:val="28"/>
          <w:lang w:eastAsia="en-US"/>
        </w:rPr>
        <w:t xml:space="preserve"> и технологической направленностей, в том числе в рамках внеурочной деятельности обучающихся;</w:t>
      </w:r>
    </w:p>
    <w:p w:rsidR="00E30140" w:rsidRPr="00D47740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разработка и реализация </w:t>
      </w:r>
      <w:proofErr w:type="spellStart"/>
      <w:r w:rsidRPr="00D47740">
        <w:rPr>
          <w:rFonts w:eastAsiaTheme="minorHAnsi"/>
          <w:sz w:val="28"/>
          <w:szCs w:val="28"/>
          <w:lang w:eastAsia="en-US"/>
        </w:rPr>
        <w:t>разноуровневых</w:t>
      </w:r>
      <w:proofErr w:type="spellEnd"/>
      <w:r w:rsidRPr="00D47740">
        <w:rPr>
          <w:rFonts w:eastAsiaTheme="minorHAnsi"/>
          <w:sz w:val="28"/>
          <w:szCs w:val="28"/>
          <w:lang w:eastAsia="en-US"/>
        </w:rPr>
        <w:t xml:space="preserve"> дополнительных общеобразовательных программ естественно-научной и </w:t>
      </w:r>
      <w:proofErr w:type="gramStart"/>
      <w:r w:rsidRPr="00D47740">
        <w:rPr>
          <w:rFonts w:eastAsiaTheme="minorHAnsi"/>
          <w:sz w:val="28"/>
          <w:szCs w:val="28"/>
          <w:lang w:eastAsia="en-US"/>
        </w:rPr>
        <w:t>технической</w:t>
      </w:r>
      <w:proofErr w:type="gramEnd"/>
      <w:r w:rsidRPr="00D47740">
        <w:rPr>
          <w:rFonts w:eastAsiaTheme="minorHAnsi"/>
          <w:sz w:val="28"/>
          <w:szCs w:val="28"/>
          <w:lang w:eastAsia="en-US"/>
        </w:rPr>
        <w:t xml:space="preserve"> направленностей, а также иных программ, в том числе в каникулярный период;</w:t>
      </w:r>
    </w:p>
    <w:p w:rsidR="00E30140" w:rsidRPr="00D47740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>вовлечение обучающихся и педагогических работников в проектную деятельность;</w:t>
      </w:r>
    </w:p>
    <w:p w:rsidR="00E30140" w:rsidRPr="00D47740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организация </w:t>
      </w:r>
      <w:proofErr w:type="spellStart"/>
      <w:r w:rsidRPr="00D47740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D47740">
        <w:rPr>
          <w:rFonts w:eastAsiaTheme="minorHAnsi"/>
          <w:sz w:val="28"/>
          <w:szCs w:val="28"/>
          <w:lang w:eastAsia="en-US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30140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</w:t>
      </w:r>
      <w:r w:rsidR="00DA0C41" w:rsidRPr="00D47740">
        <w:rPr>
          <w:rFonts w:eastAsiaTheme="minorHAnsi"/>
          <w:sz w:val="28"/>
          <w:szCs w:val="28"/>
          <w:lang w:eastAsia="en-US"/>
        </w:rPr>
        <w:t>.</w:t>
      </w:r>
    </w:p>
    <w:p w:rsidR="00F76D50" w:rsidRPr="00F76D50" w:rsidRDefault="00F76D50" w:rsidP="00F76D50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Основные</w:t>
      </w:r>
      <w:r w:rsidRPr="00F76D50">
        <w:rPr>
          <w:rFonts w:eastAsiaTheme="minorHAnsi"/>
          <w:b/>
          <w:bCs/>
          <w:sz w:val="28"/>
          <w:szCs w:val="28"/>
          <w:lang w:eastAsia="en-US"/>
        </w:rPr>
        <w:t xml:space="preserve"> функции деятельности Центра</w:t>
      </w:r>
    </w:p>
    <w:p w:rsidR="00670502" w:rsidRPr="00D47740" w:rsidRDefault="00670502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47740">
        <w:rPr>
          <w:sz w:val="28"/>
          <w:szCs w:val="28"/>
        </w:rPr>
        <w:t>И</w:t>
      </w:r>
      <w:r w:rsidR="00A91118" w:rsidRPr="00D47740">
        <w:rPr>
          <w:sz w:val="28"/>
          <w:szCs w:val="28"/>
        </w:rPr>
        <w:t>спользование приобретаемого оборудования, средств обучения и воспитания для достижения образовательных результатов</w:t>
      </w:r>
      <w:r w:rsidRPr="00D47740">
        <w:rPr>
          <w:sz w:val="28"/>
          <w:szCs w:val="28"/>
        </w:rPr>
        <w:t>:</w:t>
      </w:r>
    </w:p>
    <w:p w:rsidR="004810CD" w:rsidRPr="00575807" w:rsidRDefault="00A91118" w:rsidP="00575807">
      <w:pPr>
        <w:pStyle w:val="ac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807">
        <w:rPr>
          <w:sz w:val="28"/>
          <w:szCs w:val="28"/>
        </w:rPr>
        <w:t xml:space="preserve">по предметным областям «Естественнонаучные предметы», «Естественные науки», «Математика и информатика», «Обществознание и естествознание», «Технология», образовательных программ общего образования </w:t>
      </w:r>
      <w:proofErr w:type="gramStart"/>
      <w:r w:rsidRPr="00575807">
        <w:rPr>
          <w:sz w:val="28"/>
          <w:szCs w:val="28"/>
        </w:rPr>
        <w:t>естественно-научной</w:t>
      </w:r>
      <w:proofErr w:type="gramEnd"/>
      <w:r w:rsidRPr="00575807">
        <w:rPr>
          <w:sz w:val="28"/>
          <w:szCs w:val="28"/>
        </w:rPr>
        <w:t xml:space="preserve"> и технологической направленностей</w:t>
      </w:r>
      <w:r w:rsidR="004810CD" w:rsidRPr="00575807">
        <w:rPr>
          <w:sz w:val="28"/>
          <w:szCs w:val="28"/>
        </w:rPr>
        <w:t xml:space="preserve">. </w:t>
      </w:r>
      <w:proofErr w:type="gramStart"/>
      <w:r w:rsidR="004810CD" w:rsidRPr="00575807">
        <w:rPr>
          <w:sz w:val="28"/>
          <w:szCs w:val="28"/>
        </w:rPr>
        <w:t xml:space="preserve">Перечень направленностей, реализуемых на базе Центров «Точка роста», образовательных программ естественно-научной и технологической направленностей может быть расширен в зависимости от имеющихся у </w:t>
      </w:r>
      <w:r w:rsidR="004810CD" w:rsidRPr="00575807">
        <w:rPr>
          <w:sz w:val="28"/>
          <w:szCs w:val="28"/>
        </w:rPr>
        <w:lastRenderedPageBreak/>
        <w:t>общеобразовательных организации условий, а также потребностей участников образовательных отношений</w:t>
      </w:r>
      <w:r w:rsidR="00806522" w:rsidRPr="00575807">
        <w:rPr>
          <w:sz w:val="28"/>
          <w:szCs w:val="28"/>
        </w:rPr>
        <w:t>;</w:t>
      </w:r>
      <w:proofErr w:type="gramEnd"/>
    </w:p>
    <w:p w:rsidR="00342C0A" w:rsidRPr="00575807" w:rsidRDefault="00A91118" w:rsidP="00575807">
      <w:pPr>
        <w:pStyle w:val="ac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807">
        <w:rPr>
          <w:sz w:val="28"/>
          <w:szCs w:val="28"/>
        </w:rPr>
        <w:t>при реализации курсов внеурочной деятельности</w:t>
      </w:r>
      <w:r w:rsidR="00342C0A" w:rsidRPr="00575807">
        <w:rPr>
          <w:sz w:val="28"/>
          <w:szCs w:val="28"/>
        </w:rPr>
        <w:t>;</w:t>
      </w:r>
    </w:p>
    <w:p w:rsidR="00A91118" w:rsidRPr="00575807" w:rsidRDefault="00342C0A" w:rsidP="00575807">
      <w:pPr>
        <w:pStyle w:val="ac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807">
        <w:rPr>
          <w:sz w:val="28"/>
          <w:szCs w:val="28"/>
        </w:rPr>
        <w:t>при реализации</w:t>
      </w:r>
      <w:r w:rsidR="00A91118" w:rsidRPr="00575807">
        <w:rPr>
          <w:sz w:val="28"/>
          <w:szCs w:val="28"/>
        </w:rPr>
        <w:t xml:space="preserve"> дополнительных общеразвивающих программ </w:t>
      </w:r>
      <w:proofErr w:type="gramStart"/>
      <w:r w:rsidR="00A91118" w:rsidRPr="00575807">
        <w:rPr>
          <w:sz w:val="28"/>
          <w:szCs w:val="28"/>
        </w:rPr>
        <w:t>естественно-научной</w:t>
      </w:r>
      <w:proofErr w:type="gramEnd"/>
      <w:r w:rsidR="00A91118" w:rsidRPr="00575807">
        <w:rPr>
          <w:sz w:val="28"/>
          <w:szCs w:val="28"/>
        </w:rPr>
        <w:t xml:space="preserve"> и технической направленностей.</w:t>
      </w:r>
    </w:p>
    <w:p w:rsidR="00342C0A" w:rsidRPr="00D47740" w:rsidRDefault="00342C0A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Обеспечение освоения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</w:t>
      </w:r>
      <w:r w:rsidR="007F79C3" w:rsidRPr="00D47740">
        <w:rPr>
          <w:sz w:val="28"/>
          <w:szCs w:val="28"/>
        </w:rPr>
        <w:t>.</w:t>
      </w:r>
    </w:p>
    <w:p w:rsidR="0029208F" w:rsidRPr="00D47740" w:rsidRDefault="0029208F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 xml:space="preserve">Обеспечение разработки, утверждения и реализация сетевых образовательных программ с использованием </w:t>
      </w:r>
      <w:proofErr w:type="spellStart"/>
      <w:r w:rsidRPr="00D47740">
        <w:rPr>
          <w:sz w:val="28"/>
          <w:szCs w:val="28"/>
        </w:rPr>
        <w:t>высокооснащенных</w:t>
      </w:r>
      <w:proofErr w:type="spellEnd"/>
      <w:r w:rsidRPr="00D47740">
        <w:rPr>
          <w:sz w:val="28"/>
          <w:szCs w:val="28"/>
        </w:rPr>
        <w:t xml:space="preserve"> </w:t>
      </w:r>
      <w:proofErr w:type="spellStart"/>
      <w:r w:rsidRPr="00D47740">
        <w:rPr>
          <w:sz w:val="28"/>
          <w:szCs w:val="28"/>
        </w:rPr>
        <w:t>ученико</w:t>
      </w:r>
      <w:proofErr w:type="spellEnd"/>
      <w:r w:rsidRPr="00D47740">
        <w:rPr>
          <w:sz w:val="28"/>
          <w:szCs w:val="28"/>
        </w:rPr>
        <w:t>-мест, созданных в Курской области в рамках национального проекта «Образование», в том числе совместно с детскими технопарками «</w:t>
      </w:r>
      <w:proofErr w:type="spellStart"/>
      <w:r w:rsidRPr="00D47740">
        <w:rPr>
          <w:sz w:val="28"/>
          <w:szCs w:val="28"/>
        </w:rPr>
        <w:t>Кванториум</w:t>
      </w:r>
      <w:proofErr w:type="spellEnd"/>
      <w:r w:rsidRPr="00D47740">
        <w:rPr>
          <w:sz w:val="28"/>
          <w:szCs w:val="28"/>
        </w:rPr>
        <w:t>».</w:t>
      </w:r>
    </w:p>
    <w:p w:rsidR="00D57914" w:rsidRPr="00D47740" w:rsidRDefault="00D57914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Обеспечение повышение охвата обучающихся общеобразовательных организаций программами основного общего</w:t>
      </w:r>
      <w:r w:rsidR="00CF75B5" w:rsidRPr="00D47740">
        <w:rPr>
          <w:sz w:val="28"/>
          <w:szCs w:val="28"/>
        </w:rPr>
        <w:t>, в том числе внеурочной деятельности, а также программами</w:t>
      </w:r>
      <w:r w:rsidRPr="00D47740">
        <w:rPr>
          <w:sz w:val="28"/>
          <w:szCs w:val="28"/>
        </w:rPr>
        <w:t xml:space="preserve"> дополнительного образования </w:t>
      </w:r>
      <w:proofErr w:type="gramStart"/>
      <w:r w:rsidRPr="00D47740">
        <w:rPr>
          <w:sz w:val="28"/>
          <w:szCs w:val="28"/>
        </w:rPr>
        <w:t>естественно-научной</w:t>
      </w:r>
      <w:proofErr w:type="gramEnd"/>
      <w:r w:rsidRPr="00D47740">
        <w:rPr>
          <w:sz w:val="28"/>
          <w:szCs w:val="28"/>
        </w:rPr>
        <w:t xml:space="preserve"> и технологической направленностей с использованием современного оборудования.</w:t>
      </w:r>
    </w:p>
    <w:p w:rsidR="006E1052" w:rsidRPr="00D47740" w:rsidRDefault="006E3D4E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В</w:t>
      </w:r>
      <w:r w:rsidR="006E1052" w:rsidRPr="00D47740">
        <w:rPr>
          <w:sz w:val="28"/>
          <w:szCs w:val="28"/>
        </w:rPr>
        <w:t>овлечени</w:t>
      </w:r>
      <w:r w:rsidRPr="00D47740">
        <w:rPr>
          <w:sz w:val="28"/>
          <w:szCs w:val="28"/>
        </w:rPr>
        <w:t>е</w:t>
      </w:r>
      <w:r w:rsidR="006E1052" w:rsidRPr="00D47740">
        <w:rPr>
          <w:sz w:val="28"/>
          <w:szCs w:val="28"/>
        </w:rPr>
        <w:t xml:space="preserve"> обучающихся Центра «Точка роста» в различные формы сопровождения и наставничества с использованием кадровых ресурсов, обеспечивающих работу </w:t>
      </w:r>
      <w:proofErr w:type="spellStart"/>
      <w:r w:rsidR="006E1052" w:rsidRPr="00D47740">
        <w:rPr>
          <w:sz w:val="28"/>
          <w:szCs w:val="28"/>
        </w:rPr>
        <w:t>высокооснащенных</w:t>
      </w:r>
      <w:proofErr w:type="spellEnd"/>
      <w:r w:rsidR="006E1052" w:rsidRPr="00D47740">
        <w:rPr>
          <w:sz w:val="28"/>
          <w:szCs w:val="28"/>
        </w:rPr>
        <w:t xml:space="preserve"> </w:t>
      </w:r>
      <w:proofErr w:type="spellStart"/>
      <w:r w:rsidR="006E1052" w:rsidRPr="00D47740">
        <w:rPr>
          <w:sz w:val="28"/>
          <w:szCs w:val="28"/>
        </w:rPr>
        <w:t>ученико</w:t>
      </w:r>
      <w:proofErr w:type="spellEnd"/>
      <w:r w:rsidR="006E1052" w:rsidRPr="00D47740">
        <w:rPr>
          <w:sz w:val="28"/>
          <w:szCs w:val="28"/>
        </w:rPr>
        <w:t>-мест, созданных в Курской области в рамках национального проекта «Образование».</w:t>
      </w:r>
    </w:p>
    <w:p w:rsidR="006E1052" w:rsidRPr="00D47740" w:rsidRDefault="006E1052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Обеспечение педагогическими работниками Центра «Точка роста» участия обучающихся в мероприятиях детских технопарков «</w:t>
      </w:r>
      <w:proofErr w:type="spellStart"/>
      <w:r w:rsidRPr="00D47740">
        <w:rPr>
          <w:sz w:val="28"/>
          <w:szCs w:val="28"/>
        </w:rPr>
        <w:t>Кванториум</w:t>
      </w:r>
      <w:proofErr w:type="spellEnd"/>
      <w:r w:rsidRPr="00D47740">
        <w:rPr>
          <w:sz w:val="28"/>
          <w:szCs w:val="28"/>
        </w:rPr>
        <w:t>» с удаленным использованием оборудования, средств обучения и воспитания.</w:t>
      </w:r>
    </w:p>
    <w:p w:rsidR="006E1052" w:rsidRPr="00D47740" w:rsidRDefault="008A2777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О</w:t>
      </w:r>
      <w:r w:rsidR="006E1052" w:rsidRPr="00D47740">
        <w:rPr>
          <w:sz w:val="28"/>
          <w:szCs w:val="28"/>
        </w:rPr>
        <w:t xml:space="preserve">рганизация семинаров по демонстрации эффективного опыта реализации образовательных </w:t>
      </w:r>
      <w:proofErr w:type="gramStart"/>
      <w:r w:rsidR="006E1052" w:rsidRPr="00D47740">
        <w:rPr>
          <w:sz w:val="28"/>
          <w:szCs w:val="28"/>
        </w:rPr>
        <w:t>естественно-научной</w:t>
      </w:r>
      <w:proofErr w:type="gramEnd"/>
      <w:r w:rsidR="006E1052" w:rsidRPr="00D47740">
        <w:rPr>
          <w:sz w:val="28"/>
          <w:szCs w:val="28"/>
        </w:rPr>
        <w:t>, технологической и иных направленностей среди иных общеобразовательных организаций, расположенных на территории Курской области.</w:t>
      </w:r>
    </w:p>
    <w:p w:rsidR="00CF75B5" w:rsidRPr="00D47740" w:rsidRDefault="00CF75B5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 xml:space="preserve">Участие в региональных и межрегиональных конференциях, фестивалях, форумах по обмену опытом работы на </w:t>
      </w:r>
      <w:proofErr w:type="spellStart"/>
      <w:r w:rsidRPr="00D47740">
        <w:rPr>
          <w:sz w:val="28"/>
          <w:szCs w:val="28"/>
        </w:rPr>
        <w:t>высокооснащенных</w:t>
      </w:r>
      <w:proofErr w:type="spellEnd"/>
      <w:r w:rsidRPr="00D47740">
        <w:rPr>
          <w:sz w:val="28"/>
          <w:szCs w:val="28"/>
        </w:rPr>
        <w:t xml:space="preserve"> </w:t>
      </w:r>
      <w:proofErr w:type="spellStart"/>
      <w:r w:rsidRPr="00D47740">
        <w:rPr>
          <w:sz w:val="28"/>
          <w:szCs w:val="28"/>
        </w:rPr>
        <w:t>ученико</w:t>
      </w:r>
      <w:proofErr w:type="spellEnd"/>
      <w:r w:rsidRPr="00D47740">
        <w:rPr>
          <w:sz w:val="28"/>
          <w:szCs w:val="28"/>
        </w:rPr>
        <w:t xml:space="preserve">-местах, в том числе по реализации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реализации программ дополнительного образования </w:t>
      </w:r>
      <w:proofErr w:type="gramStart"/>
      <w:r w:rsidRPr="00D47740">
        <w:rPr>
          <w:sz w:val="28"/>
          <w:szCs w:val="28"/>
        </w:rPr>
        <w:t>естественно-научной</w:t>
      </w:r>
      <w:proofErr w:type="gramEnd"/>
      <w:r w:rsidRPr="00D47740">
        <w:rPr>
          <w:sz w:val="28"/>
          <w:szCs w:val="28"/>
        </w:rPr>
        <w:t xml:space="preserve"> и технической направленностей.</w:t>
      </w:r>
    </w:p>
    <w:p w:rsidR="00ED5543" w:rsidRPr="00D47740" w:rsidRDefault="00ED5543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Подготовка отчетности:</w:t>
      </w:r>
    </w:p>
    <w:p w:rsidR="00FF01D5" w:rsidRPr="00C3707B" w:rsidRDefault="00FF01D5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3707B">
        <w:rPr>
          <w:rFonts w:eastAsiaTheme="minorHAnsi"/>
          <w:sz w:val="28"/>
          <w:szCs w:val="28"/>
          <w:lang w:eastAsia="en-US"/>
        </w:rPr>
        <w:t xml:space="preserve">по исполнению промежуточных контрольных точек </w:t>
      </w:r>
      <w:r w:rsidR="0040590E" w:rsidRPr="00C3707B">
        <w:rPr>
          <w:rFonts w:eastAsiaTheme="minorHAnsi"/>
          <w:sz w:val="28"/>
          <w:szCs w:val="28"/>
          <w:lang w:eastAsia="en-US"/>
        </w:rPr>
        <w:t xml:space="preserve">в текущем году (ежегодно) </w:t>
      </w:r>
      <w:r w:rsidR="00AB343C" w:rsidRPr="00C3707B">
        <w:rPr>
          <w:rFonts w:eastAsiaTheme="minorHAnsi"/>
          <w:sz w:val="28"/>
          <w:szCs w:val="28"/>
          <w:lang w:eastAsia="en-US"/>
        </w:rPr>
        <w:t>в соответствии с комплексом мер (дорожная карта) по созданию и функционированию в общеобразовательных организациях, расположенных в сельс</w:t>
      </w:r>
      <w:r w:rsidR="00EE39FE" w:rsidRPr="00C3707B">
        <w:rPr>
          <w:rFonts w:eastAsiaTheme="minorHAnsi"/>
          <w:sz w:val="28"/>
          <w:szCs w:val="28"/>
          <w:lang w:eastAsia="en-US"/>
        </w:rPr>
        <w:t>кой местности и малых городах, Ц</w:t>
      </w:r>
      <w:r w:rsidR="00AB343C" w:rsidRPr="00C3707B">
        <w:rPr>
          <w:rFonts w:eastAsiaTheme="minorHAnsi"/>
          <w:sz w:val="28"/>
          <w:szCs w:val="28"/>
          <w:lang w:eastAsia="en-US"/>
        </w:rPr>
        <w:t xml:space="preserve">ентров </w:t>
      </w:r>
      <w:r w:rsidR="00AB343C" w:rsidRPr="00C3707B">
        <w:rPr>
          <w:rFonts w:eastAsiaTheme="minorHAnsi"/>
          <w:sz w:val="28"/>
          <w:szCs w:val="28"/>
          <w:lang w:eastAsia="en-US"/>
        </w:rPr>
        <w:lastRenderedPageBreak/>
        <w:t xml:space="preserve">образования </w:t>
      </w:r>
      <w:proofErr w:type="gramStart"/>
      <w:r w:rsidR="00AB343C" w:rsidRPr="00C3707B">
        <w:rPr>
          <w:rFonts w:eastAsiaTheme="minorHAnsi"/>
          <w:sz w:val="28"/>
          <w:szCs w:val="28"/>
          <w:lang w:eastAsia="en-US"/>
        </w:rPr>
        <w:t>естественно-научной</w:t>
      </w:r>
      <w:proofErr w:type="gramEnd"/>
      <w:r w:rsidR="00AB343C" w:rsidRPr="00C3707B">
        <w:rPr>
          <w:rFonts w:eastAsiaTheme="minorHAnsi"/>
          <w:sz w:val="28"/>
          <w:szCs w:val="28"/>
          <w:lang w:eastAsia="en-US"/>
        </w:rPr>
        <w:t xml:space="preserve"> и технологической направленностей «Точка роста» </w:t>
      </w:r>
      <w:r w:rsidRPr="00C3707B">
        <w:rPr>
          <w:rFonts w:eastAsiaTheme="minorHAnsi"/>
          <w:sz w:val="28"/>
          <w:szCs w:val="28"/>
          <w:lang w:eastAsia="en-US"/>
        </w:rPr>
        <w:t>(в течение года);</w:t>
      </w:r>
    </w:p>
    <w:p w:rsidR="00020245" w:rsidRPr="00D47740" w:rsidRDefault="002848C9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47740">
        <w:rPr>
          <w:rFonts w:eastAsiaTheme="minorHAnsi"/>
          <w:sz w:val="28"/>
          <w:szCs w:val="28"/>
          <w:lang w:eastAsia="en-US"/>
        </w:rPr>
        <w:t>п</w:t>
      </w:r>
      <w:r w:rsidR="001E0622" w:rsidRPr="00D47740">
        <w:rPr>
          <w:rFonts w:eastAsiaTheme="minorHAnsi"/>
          <w:sz w:val="28"/>
          <w:szCs w:val="28"/>
          <w:lang w:eastAsia="en-US"/>
        </w:rPr>
        <w:t xml:space="preserve">о </w:t>
      </w:r>
      <w:r w:rsidR="00020245" w:rsidRPr="00D47740">
        <w:rPr>
          <w:rFonts w:eastAsiaTheme="minorHAnsi"/>
          <w:sz w:val="28"/>
          <w:szCs w:val="28"/>
          <w:lang w:eastAsia="en-US"/>
        </w:rPr>
        <w:t>рас</w:t>
      </w:r>
      <w:r w:rsidR="001E0622" w:rsidRPr="00D47740">
        <w:rPr>
          <w:rFonts w:eastAsiaTheme="minorHAnsi"/>
          <w:sz w:val="28"/>
          <w:szCs w:val="28"/>
          <w:lang w:eastAsia="en-US"/>
        </w:rPr>
        <w:t>хода</w:t>
      </w:r>
      <w:r w:rsidR="00C3707B">
        <w:rPr>
          <w:rFonts w:eastAsiaTheme="minorHAnsi"/>
          <w:sz w:val="28"/>
          <w:szCs w:val="28"/>
          <w:lang w:eastAsia="en-US"/>
        </w:rPr>
        <w:t>м</w:t>
      </w:r>
      <w:r w:rsidR="001E0622" w:rsidRPr="00D47740">
        <w:rPr>
          <w:rFonts w:eastAsiaTheme="minorHAnsi"/>
          <w:sz w:val="28"/>
          <w:szCs w:val="28"/>
          <w:lang w:eastAsia="en-US"/>
        </w:rPr>
        <w:t xml:space="preserve"> бюджета, </w:t>
      </w:r>
      <w:r w:rsidR="00020245" w:rsidRPr="00D47740">
        <w:rPr>
          <w:rFonts w:eastAsiaTheme="minorHAnsi"/>
          <w:sz w:val="28"/>
          <w:szCs w:val="28"/>
          <w:lang w:eastAsia="en-US"/>
        </w:rPr>
        <w:t>в целях</w:t>
      </w:r>
      <w:r w:rsidR="001E0622" w:rsidRPr="00D4774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20245" w:rsidRPr="00D47740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020245" w:rsidRPr="00D47740">
        <w:rPr>
          <w:rFonts w:eastAsiaTheme="minorHAnsi"/>
          <w:sz w:val="28"/>
          <w:szCs w:val="28"/>
          <w:lang w:eastAsia="en-US"/>
        </w:rPr>
        <w:t xml:space="preserve"> которых предоставляется Субсидия, по </w:t>
      </w:r>
      <w:r w:rsidR="00020245" w:rsidRPr="00C3707B">
        <w:rPr>
          <w:rFonts w:eastAsiaTheme="minorHAnsi"/>
          <w:sz w:val="28"/>
          <w:szCs w:val="28"/>
          <w:lang w:eastAsia="en-US"/>
        </w:rPr>
        <w:t>форме</w:t>
      </w:r>
      <w:r w:rsidR="00020245" w:rsidRPr="00D47740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1E0622" w:rsidRPr="00D47740">
        <w:rPr>
          <w:rFonts w:eastAsiaTheme="minorHAnsi"/>
          <w:sz w:val="28"/>
          <w:szCs w:val="28"/>
          <w:lang w:eastAsia="en-US"/>
        </w:rPr>
        <w:t xml:space="preserve"> №</w:t>
      </w:r>
      <w:r w:rsidR="00C3707B">
        <w:rPr>
          <w:rFonts w:eastAsiaTheme="minorHAnsi"/>
          <w:sz w:val="28"/>
          <w:szCs w:val="28"/>
          <w:lang w:eastAsia="en-US"/>
        </w:rPr>
        <w:t xml:space="preserve"> </w:t>
      </w:r>
      <w:r w:rsidR="001E0622" w:rsidRPr="00D47740">
        <w:rPr>
          <w:rFonts w:eastAsiaTheme="minorHAnsi"/>
          <w:sz w:val="28"/>
          <w:szCs w:val="28"/>
          <w:lang w:eastAsia="en-US"/>
        </w:rPr>
        <w:t>3 к Соглашению о предоставлении субсидии из бюджета Курской области местному бюджету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F35535" w:rsidRPr="00D47740">
        <w:rPr>
          <w:rFonts w:eastAsiaTheme="minorHAnsi"/>
          <w:sz w:val="28"/>
          <w:szCs w:val="28"/>
          <w:lang w:eastAsia="en-US"/>
        </w:rPr>
        <w:t>,</w:t>
      </w:r>
      <w:r w:rsidR="001E0622" w:rsidRPr="00D47740">
        <w:rPr>
          <w:rFonts w:eastAsiaTheme="minorHAnsi"/>
          <w:sz w:val="28"/>
          <w:szCs w:val="28"/>
          <w:lang w:eastAsia="en-US"/>
        </w:rPr>
        <w:t xml:space="preserve"> не позднее 5</w:t>
      </w:r>
      <w:r w:rsidR="00F35535" w:rsidRPr="00D47740">
        <w:rPr>
          <w:rFonts w:eastAsiaTheme="minorHAnsi"/>
          <w:sz w:val="28"/>
          <w:szCs w:val="28"/>
          <w:lang w:eastAsia="en-US"/>
        </w:rPr>
        <w:t xml:space="preserve"> </w:t>
      </w:r>
      <w:r w:rsidR="001E0622" w:rsidRPr="00D47740">
        <w:rPr>
          <w:rFonts w:eastAsiaTheme="minorHAnsi"/>
          <w:sz w:val="28"/>
          <w:szCs w:val="28"/>
          <w:lang w:eastAsia="en-US"/>
        </w:rPr>
        <w:t>числа месяца, следующего за отчетным периодом;</w:t>
      </w:r>
      <w:proofErr w:type="gramEnd"/>
    </w:p>
    <w:p w:rsidR="00802A1C" w:rsidRPr="00D47740" w:rsidRDefault="001E0622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47740">
        <w:rPr>
          <w:rFonts w:eastAsiaTheme="minorHAnsi"/>
          <w:sz w:val="28"/>
          <w:szCs w:val="28"/>
          <w:lang w:eastAsia="en-US"/>
        </w:rPr>
        <w:t>о</w:t>
      </w:r>
      <w:r w:rsidR="00020245" w:rsidRPr="00D47740">
        <w:rPr>
          <w:rFonts w:eastAsiaTheme="minorHAnsi"/>
          <w:sz w:val="28"/>
          <w:szCs w:val="28"/>
          <w:lang w:eastAsia="en-US"/>
        </w:rPr>
        <w:t xml:space="preserve"> достижении значений результатов использования Субсидии по форме согласно</w:t>
      </w:r>
      <w:r w:rsidRPr="00D47740">
        <w:rPr>
          <w:rFonts w:eastAsiaTheme="minorHAnsi"/>
          <w:sz w:val="28"/>
          <w:szCs w:val="28"/>
          <w:lang w:eastAsia="en-US"/>
        </w:rPr>
        <w:t xml:space="preserve"> </w:t>
      </w:r>
      <w:r w:rsidR="00982B7F" w:rsidRPr="00D47740">
        <w:rPr>
          <w:rFonts w:eastAsiaTheme="minorHAnsi"/>
          <w:sz w:val="28"/>
          <w:szCs w:val="28"/>
          <w:lang w:eastAsia="en-US"/>
        </w:rPr>
        <w:t xml:space="preserve">приложению № 4 </w:t>
      </w:r>
      <w:r w:rsidR="00020245" w:rsidRPr="00D47740">
        <w:rPr>
          <w:rFonts w:eastAsiaTheme="minorHAnsi"/>
          <w:sz w:val="28"/>
          <w:szCs w:val="28"/>
          <w:lang w:eastAsia="en-US"/>
        </w:rPr>
        <w:t>Соглашению</w:t>
      </w:r>
      <w:r w:rsidR="00982B7F" w:rsidRPr="00D47740">
        <w:rPr>
          <w:rFonts w:eastAsiaTheme="minorHAnsi"/>
          <w:sz w:val="28"/>
          <w:szCs w:val="28"/>
          <w:lang w:eastAsia="en-US"/>
        </w:rPr>
        <w:t xml:space="preserve"> о предоставлении субсидии из бюджета Курской области местному бюджету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Pr="00D47740">
        <w:rPr>
          <w:rFonts w:eastAsiaTheme="minorHAnsi"/>
          <w:sz w:val="28"/>
          <w:szCs w:val="28"/>
          <w:lang w:eastAsia="en-US"/>
        </w:rPr>
        <w:t xml:space="preserve"> </w:t>
      </w:r>
      <w:r w:rsidR="00EB3BE7" w:rsidRPr="00D47740">
        <w:rPr>
          <w:rFonts w:eastAsiaTheme="minorHAnsi"/>
          <w:sz w:val="28"/>
          <w:szCs w:val="28"/>
          <w:lang w:eastAsia="en-US"/>
        </w:rPr>
        <w:t>(ежеквартальные отчеты</w:t>
      </w:r>
      <w:r w:rsidR="00A753A5" w:rsidRPr="00D47740">
        <w:rPr>
          <w:rFonts w:eastAsiaTheme="minorHAnsi"/>
          <w:sz w:val="28"/>
          <w:szCs w:val="28"/>
          <w:lang w:eastAsia="en-US"/>
        </w:rPr>
        <w:t xml:space="preserve"> </w:t>
      </w:r>
      <w:r w:rsidR="00020245" w:rsidRPr="00D47740">
        <w:rPr>
          <w:rFonts w:eastAsiaTheme="minorHAnsi"/>
          <w:sz w:val="28"/>
          <w:szCs w:val="28"/>
          <w:lang w:eastAsia="en-US"/>
        </w:rPr>
        <w:t>- не позднее 5 рабочих дней месяца, следующего за отчетным</w:t>
      </w:r>
      <w:r w:rsidR="00FA00F2" w:rsidRPr="00D47740">
        <w:rPr>
          <w:rFonts w:eastAsiaTheme="minorHAnsi"/>
          <w:sz w:val="28"/>
          <w:szCs w:val="28"/>
          <w:lang w:eastAsia="en-US"/>
        </w:rPr>
        <w:t xml:space="preserve"> </w:t>
      </w:r>
      <w:r w:rsidR="00020245" w:rsidRPr="00D47740">
        <w:rPr>
          <w:rFonts w:eastAsiaTheme="minorHAnsi"/>
          <w:sz w:val="28"/>
          <w:szCs w:val="28"/>
          <w:lang w:eastAsia="en-US"/>
        </w:rPr>
        <w:t>периодом;</w:t>
      </w:r>
      <w:proofErr w:type="gramEnd"/>
      <w:r w:rsidR="00020245" w:rsidRPr="00D47740">
        <w:rPr>
          <w:rFonts w:eastAsiaTheme="minorHAnsi"/>
          <w:sz w:val="28"/>
          <w:szCs w:val="28"/>
          <w:lang w:eastAsia="en-US"/>
        </w:rPr>
        <w:t xml:space="preserve"> ежегодные отчеты - не позднее 5 рабочих дней месяца, следующего за</w:t>
      </w:r>
      <w:r w:rsidR="00FA00F2" w:rsidRPr="00D47740">
        <w:rPr>
          <w:rFonts w:eastAsiaTheme="minorHAnsi"/>
          <w:sz w:val="28"/>
          <w:szCs w:val="28"/>
          <w:lang w:eastAsia="en-US"/>
        </w:rPr>
        <w:t xml:space="preserve"> </w:t>
      </w:r>
      <w:r w:rsidR="00E8450F" w:rsidRPr="00D47740">
        <w:rPr>
          <w:rFonts w:eastAsiaTheme="minorHAnsi"/>
          <w:sz w:val="28"/>
          <w:szCs w:val="28"/>
          <w:lang w:eastAsia="en-US"/>
        </w:rPr>
        <w:t>отчетным периодом;</w:t>
      </w:r>
      <w:r w:rsidR="00020245" w:rsidRPr="00D47740">
        <w:rPr>
          <w:rFonts w:eastAsiaTheme="minorHAnsi"/>
          <w:sz w:val="28"/>
          <w:szCs w:val="28"/>
          <w:lang w:eastAsia="en-US"/>
        </w:rPr>
        <w:t xml:space="preserve"> ежегодные уточненные отчеты </w:t>
      </w:r>
      <w:r w:rsidR="00C3707B">
        <w:rPr>
          <w:rFonts w:eastAsiaTheme="minorHAnsi"/>
          <w:sz w:val="28"/>
          <w:szCs w:val="28"/>
          <w:lang w:eastAsia="en-US"/>
        </w:rPr>
        <w:t>–</w:t>
      </w:r>
      <w:r w:rsidR="00020245" w:rsidRPr="00D47740">
        <w:rPr>
          <w:rFonts w:eastAsiaTheme="minorHAnsi"/>
          <w:sz w:val="28"/>
          <w:szCs w:val="28"/>
          <w:lang w:eastAsia="en-US"/>
        </w:rPr>
        <w:t xml:space="preserve"> не позднее 10 февраля года,</w:t>
      </w:r>
      <w:r w:rsidR="00FA00F2" w:rsidRPr="00D47740">
        <w:rPr>
          <w:rFonts w:eastAsiaTheme="minorHAnsi"/>
          <w:sz w:val="28"/>
          <w:szCs w:val="28"/>
          <w:lang w:eastAsia="en-US"/>
        </w:rPr>
        <w:t xml:space="preserve"> </w:t>
      </w:r>
      <w:r w:rsidR="00020245" w:rsidRPr="00D47740">
        <w:rPr>
          <w:rFonts w:eastAsiaTheme="minorHAnsi"/>
          <w:sz w:val="28"/>
          <w:szCs w:val="28"/>
          <w:lang w:eastAsia="en-US"/>
        </w:rPr>
        <w:t>следующего за отчетным годом);</w:t>
      </w:r>
    </w:p>
    <w:p w:rsidR="00ED5543" w:rsidRPr="006E70B4" w:rsidRDefault="00995382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70B4">
        <w:rPr>
          <w:rFonts w:eastAsiaTheme="minorHAnsi"/>
          <w:sz w:val="28"/>
          <w:szCs w:val="28"/>
          <w:lang w:eastAsia="en-US"/>
        </w:rPr>
        <w:t xml:space="preserve">по приведению площадки Центра «Точка роста» к началу учебного года в соответствии с утвержденным типовым проектом дизайна и зонирования </w:t>
      </w:r>
      <w:r w:rsidR="00275103" w:rsidRPr="006E70B4">
        <w:rPr>
          <w:rFonts w:eastAsiaTheme="minorHAnsi"/>
          <w:sz w:val="28"/>
          <w:szCs w:val="28"/>
          <w:lang w:eastAsia="en-US"/>
        </w:rPr>
        <w:t>помещений Центра «Точка роста»</w:t>
      </w:r>
      <w:r w:rsidRPr="006E70B4">
        <w:rPr>
          <w:rFonts w:eastAsiaTheme="minorHAnsi"/>
          <w:sz w:val="28"/>
          <w:szCs w:val="28"/>
          <w:lang w:eastAsia="en-US"/>
        </w:rPr>
        <w:t>;</w:t>
      </w:r>
    </w:p>
    <w:p w:rsidR="00D37A27" w:rsidRPr="00575807" w:rsidRDefault="00D37A27" w:rsidP="0062485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75807">
        <w:rPr>
          <w:rFonts w:eastAsiaTheme="minorHAnsi"/>
          <w:sz w:val="28"/>
          <w:szCs w:val="28"/>
          <w:lang w:eastAsia="en-US"/>
        </w:rPr>
        <w:t>по достижению показателей и индикаторов реализации мероприятий по созданию и функционированию Центра «Точка роста» (ежеквартально</w:t>
      </w:r>
      <w:r w:rsidR="000D15B1" w:rsidRPr="00575807">
        <w:rPr>
          <w:rFonts w:eastAsiaTheme="minorHAnsi"/>
          <w:sz w:val="28"/>
          <w:szCs w:val="28"/>
          <w:lang w:eastAsia="en-US"/>
        </w:rPr>
        <w:t>, согласно прилагаемой форме</w:t>
      </w:r>
      <w:r w:rsidRPr="00575807">
        <w:rPr>
          <w:rFonts w:eastAsiaTheme="minorHAnsi"/>
          <w:sz w:val="28"/>
          <w:szCs w:val="28"/>
          <w:lang w:eastAsia="en-US"/>
        </w:rPr>
        <w:t>);</w:t>
      </w:r>
    </w:p>
    <w:p w:rsidR="00995382" w:rsidRPr="00575807" w:rsidRDefault="00995382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75807">
        <w:rPr>
          <w:rFonts w:eastAsiaTheme="minorHAnsi"/>
          <w:sz w:val="28"/>
          <w:szCs w:val="28"/>
          <w:lang w:eastAsia="en-US"/>
        </w:rPr>
        <w:t>по повышени</w:t>
      </w:r>
      <w:r w:rsidR="007A27A9" w:rsidRPr="00575807">
        <w:rPr>
          <w:rFonts w:eastAsiaTheme="minorHAnsi"/>
          <w:sz w:val="28"/>
          <w:szCs w:val="28"/>
          <w:lang w:eastAsia="en-US"/>
        </w:rPr>
        <w:t>ю</w:t>
      </w:r>
      <w:r w:rsidRPr="00575807">
        <w:rPr>
          <w:rFonts w:eastAsiaTheme="minorHAnsi"/>
          <w:sz w:val="28"/>
          <w:szCs w:val="28"/>
          <w:lang w:eastAsia="en-US"/>
        </w:rPr>
        <w:t xml:space="preserve"> квалификации педагогических работников</w:t>
      </w:r>
      <w:r w:rsidR="00FF01D5" w:rsidRPr="00575807">
        <w:rPr>
          <w:rFonts w:eastAsiaTheme="minorHAnsi"/>
          <w:sz w:val="28"/>
          <w:szCs w:val="28"/>
          <w:lang w:eastAsia="en-US"/>
        </w:rPr>
        <w:t xml:space="preserve"> (ежегодно)</w:t>
      </w:r>
      <w:r w:rsidR="006E70B4" w:rsidRPr="00575807">
        <w:rPr>
          <w:rFonts w:eastAsiaTheme="minorHAnsi"/>
          <w:sz w:val="28"/>
          <w:szCs w:val="28"/>
          <w:lang w:eastAsia="en-US"/>
        </w:rPr>
        <w:t>.</w:t>
      </w:r>
    </w:p>
    <w:p w:rsidR="00F06FB2" w:rsidRPr="006E70B4" w:rsidRDefault="00F06FB2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70B4">
        <w:rPr>
          <w:sz w:val="28"/>
          <w:szCs w:val="28"/>
        </w:rPr>
        <w:t>Организация и участие в проведении информационных кампаний по популяризации национального проекта «Образование» на территории Курской области</w:t>
      </w:r>
      <w:r w:rsidR="00750BB0" w:rsidRPr="006E70B4">
        <w:rPr>
          <w:sz w:val="28"/>
          <w:szCs w:val="28"/>
        </w:rPr>
        <w:t>.</w:t>
      </w:r>
    </w:p>
    <w:p w:rsidR="00D57914" w:rsidRPr="00D47740" w:rsidRDefault="007A27A9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Иные функции.</w:t>
      </w:r>
    </w:p>
    <w:p w:rsidR="0040590E" w:rsidRPr="00D47740" w:rsidRDefault="0040590E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47740">
        <w:rPr>
          <w:rFonts w:eastAsiaTheme="minorHAnsi"/>
          <w:b/>
          <w:bCs/>
          <w:sz w:val="28"/>
          <w:szCs w:val="28"/>
          <w:lang w:eastAsia="en-US"/>
        </w:rPr>
        <w:t>Порядок создания Центра</w:t>
      </w:r>
      <w:r w:rsidR="00764A77">
        <w:rPr>
          <w:rFonts w:eastAsiaTheme="minorHAnsi"/>
          <w:b/>
          <w:bCs/>
          <w:sz w:val="28"/>
          <w:szCs w:val="28"/>
          <w:lang w:eastAsia="en-US"/>
        </w:rPr>
        <w:t xml:space="preserve"> и кадровое обеспечение</w:t>
      </w:r>
    </w:p>
    <w:p w:rsidR="0040590E" w:rsidRPr="00D47740" w:rsidRDefault="0040590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sz w:val="28"/>
          <w:szCs w:val="28"/>
        </w:rPr>
        <w:t>Центр «Точка роста» создан как структурное подразделение Учреждения.</w:t>
      </w:r>
    </w:p>
    <w:p w:rsidR="0040590E" w:rsidRPr="00C3707B" w:rsidRDefault="0040590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707B">
        <w:rPr>
          <w:sz w:val="28"/>
          <w:szCs w:val="28"/>
        </w:rPr>
        <w:t>Создание центра «Точка роста» способствует развитию образовательной инфраструктуры общеобразовательной организации, в том числе оснащени</w:t>
      </w:r>
      <w:r w:rsidR="00D31F1E">
        <w:rPr>
          <w:sz w:val="28"/>
          <w:szCs w:val="28"/>
        </w:rPr>
        <w:t>ю</w:t>
      </w:r>
      <w:r w:rsidRPr="00C3707B">
        <w:rPr>
          <w:sz w:val="28"/>
          <w:szCs w:val="28"/>
        </w:rPr>
        <w:t xml:space="preserve"> Учреждения: </w:t>
      </w:r>
    </w:p>
    <w:p w:rsidR="0040590E" w:rsidRPr="002E51D3" w:rsidRDefault="0040590E" w:rsidP="00C773A1">
      <w:pPr>
        <w:pStyle w:val="ac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E51D3">
        <w:rPr>
          <w:rFonts w:eastAsiaTheme="minorHAnsi"/>
          <w:sz w:val="28"/>
          <w:szCs w:val="28"/>
          <w:lang w:eastAsia="en-US"/>
        </w:rPr>
        <w:t xml:space="preserve">средствами обучения и воспитания для изучения (в том числе экспериментального) предметов, курсов, дисциплин (модулей) </w:t>
      </w:r>
      <w:proofErr w:type="gramStart"/>
      <w:r w:rsidRPr="002E51D3">
        <w:rPr>
          <w:rFonts w:eastAsiaTheme="minorHAnsi"/>
          <w:sz w:val="28"/>
          <w:szCs w:val="28"/>
          <w:lang w:eastAsia="en-US"/>
        </w:rPr>
        <w:t>естественно-научной</w:t>
      </w:r>
      <w:proofErr w:type="gramEnd"/>
      <w:r w:rsidRPr="002E51D3">
        <w:rPr>
          <w:rFonts w:eastAsiaTheme="minorHAnsi"/>
          <w:sz w:val="28"/>
          <w:szCs w:val="28"/>
          <w:lang w:eastAsia="en-US"/>
        </w:rPr>
        <w:t xml:space="preserve">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программ, в том числе для </w:t>
      </w:r>
      <w:r w:rsidRPr="002E51D3">
        <w:rPr>
          <w:rFonts w:eastAsiaTheme="minorHAnsi"/>
          <w:sz w:val="28"/>
          <w:szCs w:val="28"/>
          <w:lang w:eastAsia="en-US"/>
        </w:rPr>
        <w:lastRenderedPageBreak/>
        <w:t xml:space="preserve">расширения содержания учебных предметов «Физика», «Химия», «Биология»; </w:t>
      </w:r>
    </w:p>
    <w:p w:rsidR="0040590E" w:rsidRPr="002E51D3" w:rsidRDefault="0040590E" w:rsidP="00C773A1">
      <w:pPr>
        <w:pStyle w:val="ac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E51D3">
        <w:rPr>
          <w:rFonts w:eastAsiaTheme="minorHAnsi"/>
          <w:sz w:val="28"/>
          <w:szCs w:val="28"/>
          <w:lang w:eastAsia="en-US"/>
        </w:rPr>
        <w:t xml:space="preserve">оборудованием для изучения основ робототехники, механики, </w:t>
      </w:r>
      <w:proofErr w:type="spellStart"/>
      <w:r w:rsidRPr="002E51D3">
        <w:rPr>
          <w:rFonts w:eastAsiaTheme="minorHAnsi"/>
          <w:sz w:val="28"/>
          <w:szCs w:val="28"/>
          <w:lang w:eastAsia="en-US"/>
        </w:rPr>
        <w:t>мехатроники</w:t>
      </w:r>
      <w:proofErr w:type="spellEnd"/>
      <w:r w:rsidRPr="002E51D3">
        <w:rPr>
          <w:rFonts w:eastAsiaTheme="minorHAnsi"/>
          <w:sz w:val="28"/>
          <w:szCs w:val="28"/>
          <w:lang w:eastAsia="en-US"/>
        </w:rPr>
        <w:t xml:space="preserve">, освоения основ программирования, реализации программ дополнительного образования технической и </w:t>
      </w:r>
      <w:proofErr w:type="gramStart"/>
      <w:r w:rsidRPr="002E51D3">
        <w:rPr>
          <w:rFonts w:eastAsiaTheme="minorHAnsi"/>
          <w:sz w:val="28"/>
          <w:szCs w:val="28"/>
          <w:lang w:eastAsia="en-US"/>
        </w:rPr>
        <w:t>естественно-научной</w:t>
      </w:r>
      <w:proofErr w:type="gramEnd"/>
      <w:r w:rsidRPr="002E51D3">
        <w:rPr>
          <w:rFonts w:eastAsiaTheme="minorHAnsi"/>
          <w:sz w:val="28"/>
          <w:szCs w:val="28"/>
          <w:lang w:eastAsia="en-US"/>
        </w:rPr>
        <w:t xml:space="preserve"> направленностей и т. д.; </w:t>
      </w:r>
    </w:p>
    <w:p w:rsidR="0040590E" w:rsidRPr="002E51D3" w:rsidRDefault="0040590E" w:rsidP="00C773A1">
      <w:pPr>
        <w:pStyle w:val="ac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E51D3">
        <w:rPr>
          <w:rFonts w:eastAsiaTheme="minorHAnsi"/>
          <w:sz w:val="28"/>
          <w:szCs w:val="28"/>
          <w:lang w:eastAsia="en-US"/>
        </w:rPr>
        <w:t>компьютерным и иным оборудованием.</w:t>
      </w:r>
    </w:p>
    <w:p w:rsidR="00D31F1E" w:rsidRDefault="0040590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Нормативное обеспечение создания Центра «Точка роста».</w:t>
      </w:r>
    </w:p>
    <w:p w:rsidR="0040590E" w:rsidRPr="00D31F1E" w:rsidRDefault="0040590E" w:rsidP="00C773A1">
      <w:pPr>
        <w:pStyle w:val="ac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Руководитель Учреждени</w:t>
      </w:r>
      <w:r w:rsidR="00D31F1E">
        <w:rPr>
          <w:sz w:val="28"/>
          <w:szCs w:val="28"/>
        </w:rPr>
        <w:t xml:space="preserve">я </w:t>
      </w:r>
      <w:r w:rsidRPr="00D31F1E">
        <w:rPr>
          <w:rFonts w:eastAsiaTheme="minorHAnsi"/>
          <w:sz w:val="28"/>
          <w:szCs w:val="28"/>
          <w:lang w:eastAsia="en-US"/>
        </w:rPr>
        <w:t>издает</w:t>
      </w:r>
      <w:r w:rsidR="00D31F1E">
        <w:rPr>
          <w:rFonts w:eastAsiaTheme="minorHAnsi"/>
          <w:sz w:val="28"/>
          <w:szCs w:val="28"/>
          <w:lang w:eastAsia="en-US"/>
        </w:rPr>
        <w:t xml:space="preserve"> локальные нормативные акты, в том числе</w:t>
      </w:r>
      <w:r w:rsidRPr="00D31F1E">
        <w:rPr>
          <w:rFonts w:eastAsiaTheme="minorHAnsi"/>
          <w:sz w:val="28"/>
          <w:szCs w:val="28"/>
          <w:lang w:eastAsia="en-US"/>
        </w:rPr>
        <w:t xml:space="preserve"> распорядительные акты (приказы)</w:t>
      </w:r>
      <w:r w:rsidR="00DD4D28">
        <w:rPr>
          <w:rFonts w:eastAsiaTheme="minorHAnsi"/>
          <w:sz w:val="28"/>
          <w:szCs w:val="28"/>
          <w:lang w:eastAsia="en-US"/>
        </w:rPr>
        <w:t>, касающиеся</w:t>
      </w:r>
      <w:r w:rsidRPr="00D31F1E">
        <w:rPr>
          <w:rFonts w:eastAsiaTheme="minorHAnsi"/>
          <w:sz w:val="28"/>
          <w:szCs w:val="28"/>
          <w:lang w:eastAsia="en-US"/>
        </w:rPr>
        <w:t xml:space="preserve">: </w:t>
      </w:r>
    </w:p>
    <w:p w:rsidR="0040590E" w:rsidRPr="002E51D3" w:rsidRDefault="0040590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E51D3">
        <w:rPr>
          <w:rFonts w:eastAsiaTheme="minorHAnsi"/>
          <w:sz w:val="28"/>
          <w:szCs w:val="28"/>
          <w:lang w:eastAsia="en-US"/>
        </w:rPr>
        <w:t>создани</w:t>
      </w:r>
      <w:r w:rsidR="00DD4D28">
        <w:rPr>
          <w:rFonts w:eastAsiaTheme="minorHAnsi"/>
          <w:sz w:val="28"/>
          <w:szCs w:val="28"/>
          <w:lang w:eastAsia="en-US"/>
        </w:rPr>
        <w:t>я</w:t>
      </w:r>
      <w:r w:rsidRPr="002E51D3">
        <w:rPr>
          <w:rFonts w:eastAsiaTheme="minorHAnsi"/>
          <w:sz w:val="28"/>
          <w:szCs w:val="28"/>
          <w:lang w:eastAsia="en-US"/>
        </w:rPr>
        <w:t xml:space="preserve"> Центра «Точка роста»; </w:t>
      </w:r>
    </w:p>
    <w:p w:rsidR="0040590E" w:rsidRPr="002E51D3" w:rsidRDefault="0040590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E51D3">
        <w:rPr>
          <w:rFonts w:eastAsiaTheme="minorHAnsi"/>
          <w:sz w:val="28"/>
          <w:szCs w:val="28"/>
          <w:lang w:eastAsia="en-US"/>
        </w:rPr>
        <w:t>назначени</w:t>
      </w:r>
      <w:r w:rsidR="00DD4D28">
        <w:rPr>
          <w:rFonts w:eastAsiaTheme="minorHAnsi"/>
          <w:sz w:val="28"/>
          <w:szCs w:val="28"/>
          <w:lang w:eastAsia="en-US"/>
        </w:rPr>
        <w:t>я</w:t>
      </w:r>
      <w:r w:rsidRPr="002E51D3">
        <w:rPr>
          <w:rFonts w:eastAsiaTheme="minorHAnsi"/>
          <w:sz w:val="28"/>
          <w:szCs w:val="28"/>
          <w:lang w:eastAsia="en-US"/>
        </w:rPr>
        <w:t xml:space="preserve"> руководителя (куратора, ответственного за функционирование и развитие) Центра «Точка роста»; </w:t>
      </w:r>
    </w:p>
    <w:p w:rsidR="0040590E" w:rsidRPr="002E51D3" w:rsidRDefault="0040590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E51D3">
        <w:rPr>
          <w:rFonts w:eastAsiaTheme="minorHAnsi"/>
          <w:sz w:val="28"/>
          <w:szCs w:val="28"/>
          <w:lang w:eastAsia="en-US"/>
        </w:rPr>
        <w:t>утверждени</w:t>
      </w:r>
      <w:r w:rsidR="00DD4D28">
        <w:rPr>
          <w:rFonts w:eastAsiaTheme="minorHAnsi"/>
          <w:sz w:val="28"/>
          <w:szCs w:val="28"/>
          <w:lang w:eastAsia="en-US"/>
        </w:rPr>
        <w:t>я</w:t>
      </w:r>
      <w:r w:rsidRPr="002E51D3">
        <w:rPr>
          <w:rFonts w:eastAsiaTheme="minorHAnsi"/>
          <w:sz w:val="28"/>
          <w:szCs w:val="28"/>
          <w:lang w:eastAsia="en-US"/>
        </w:rPr>
        <w:t xml:space="preserve"> Положения о деятельности Центра «Точка роста»;</w:t>
      </w:r>
    </w:p>
    <w:p w:rsidR="00D31F1E" w:rsidRPr="00D31F1E" w:rsidRDefault="007F4A3B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E51D3">
        <w:rPr>
          <w:rFonts w:eastAsiaTheme="minorHAnsi"/>
          <w:sz w:val="28"/>
          <w:szCs w:val="28"/>
          <w:lang w:eastAsia="en-US"/>
        </w:rPr>
        <w:t>утверждени</w:t>
      </w:r>
      <w:r w:rsidR="00DD4D28">
        <w:rPr>
          <w:rFonts w:eastAsiaTheme="minorHAnsi"/>
          <w:sz w:val="28"/>
          <w:szCs w:val="28"/>
          <w:lang w:eastAsia="en-US"/>
        </w:rPr>
        <w:t>я</w:t>
      </w:r>
      <w:r w:rsidRPr="002E51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="00D31F1E" w:rsidRPr="00D31F1E">
        <w:rPr>
          <w:rFonts w:eastAsiaTheme="minorHAnsi"/>
          <w:color w:val="000000"/>
          <w:sz w:val="28"/>
          <w:szCs w:val="28"/>
          <w:lang w:eastAsia="en-US"/>
        </w:rPr>
        <w:t>лан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="00D31F1E" w:rsidRPr="00D31F1E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 Центра «Точка роста» (иные документы о планировании деятельности центра);</w:t>
      </w:r>
    </w:p>
    <w:p w:rsidR="00D31F1E" w:rsidRPr="00D47740" w:rsidRDefault="00D31F1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документ</w:t>
      </w:r>
      <w:r w:rsidR="00DD4D28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>, относящиеся к сетевой форме реализации образовательных программ;</w:t>
      </w:r>
    </w:p>
    <w:p w:rsidR="00D31F1E" w:rsidRPr="00D47740" w:rsidRDefault="00D31F1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D47740">
        <w:rPr>
          <w:rFonts w:eastAsiaTheme="minorHAnsi"/>
          <w:color w:val="000000"/>
          <w:sz w:val="28"/>
          <w:szCs w:val="28"/>
          <w:lang w:eastAsia="en-US"/>
        </w:rPr>
        <w:t>медиаплан</w:t>
      </w:r>
      <w:r w:rsidR="00DD4D28">
        <w:rPr>
          <w:rFonts w:eastAsiaTheme="minorHAnsi"/>
          <w:color w:val="000000"/>
          <w:sz w:val="28"/>
          <w:szCs w:val="28"/>
          <w:lang w:eastAsia="en-US"/>
        </w:rPr>
        <w:t>а</w:t>
      </w:r>
      <w:proofErr w:type="spellEnd"/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создания и функционирования Центра;</w:t>
      </w:r>
    </w:p>
    <w:p w:rsidR="00D31F1E" w:rsidRPr="00D47740" w:rsidRDefault="00D31F1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ины</w:t>
      </w:r>
      <w:r w:rsidR="00DD4D28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локальн</w:t>
      </w:r>
      <w:r w:rsidR="00DD4D28">
        <w:rPr>
          <w:rFonts w:eastAsiaTheme="minorHAnsi"/>
          <w:color w:val="000000"/>
          <w:sz w:val="28"/>
          <w:szCs w:val="28"/>
          <w:lang w:eastAsia="en-US"/>
        </w:rPr>
        <w:t>ых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акт</w:t>
      </w:r>
      <w:r w:rsidR="00DD4D28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>, регулирующи</w:t>
      </w:r>
      <w:r w:rsidR="00DD4D28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деятельность центра «Точка роста», в том числе по вопросам реализации образовательных программ на базе </w:t>
      </w:r>
      <w:r w:rsidR="007F4A3B">
        <w:rPr>
          <w:rFonts w:eastAsiaTheme="minorHAnsi"/>
          <w:color w:val="000000"/>
          <w:sz w:val="28"/>
          <w:szCs w:val="28"/>
          <w:lang w:eastAsia="en-US"/>
        </w:rPr>
        <w:t>Це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>нтра.</w:t>
      </w:r>
    </w:p>
    <w:p w:rsidR="00D31F1E" w:rsidRDefault="00D31F1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Образовательную деятельность на базе Центра «Точка роста» осуществляют педагогические работники общеобразовательной организации.</w:t>
      </w:r>
    </w:p>
    <w:p w:rsidR="007B4886" w:rsidRPr="00D47740" w:rsidRDefault="007B4886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кадровому обеспечению деятельности Центра «Точка роста» определяются общеобразовательной организацией самостоятельно с учетом действующего трудового законодательства, а также </w:t>
      </w:r>
      <w:hyperlink r:id="rId10" w:history="1">
        <w:r w:rsidR="00E33979" w:rsidRPr="00B57444">
          <w:rPr>
            <w:rFonts w:eastAsiaTheme="minorHAnsi"/>
            <w:sz w:val="28"/>
            <w:szCs w:val="28"/>
            <w:lang w:eastAsia="en-US"/>
          </w:rPr>
          <w:t>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направленными письмом Министерства просвещения Российской Федерации от 25.11.2022№ ТВ-2610/02</w:t>
        </w:r>
      </w:hyperlink>
      <w:r>
        <w:rPr>
          <w:sz w:val="28"/>
          <w:szCs w:val="28"/>
        </w:rPr>
        <w:t>.</w:t>
      </w:r>
      <w:proofErr w:type="gramEnd"/>
    </w:p>
    <w:p w:rsidR="00D31F1E" w:rsidRPr="00D47740" w:rsidRDefault="00D31F1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Кадровое обеспечение Центра «Точка роста» осуществляется с учетом устанавливаемого руководителем Учреждения штатного расписания, действующих локальных нормативных актов, в том числе об оплате труда и выплатах стимулирующего характера.</w:t>
      </w:r>
    </w:p>
    <w:p w:rsidR="00D31F1E" w:rsidRDefault="00D31F1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Повышение квалификации педагогических работников осуществляется не реже одного раза в три года.</w:t>
      </w:r>
    </w:p>
    <w:p w:rsidR="00575807" w:rsidRDefault="00575807" w:rsidP="00575807">
      <w:pPr>
        <w:pStyle w:val="ac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75807" w:rsidRDefault="00575807" w:rsidP="00575807">
      <w:pPr>
        <w:pStyle w:val="ac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75807" w:rsidRPr="00D47740" w:rsidRDefault="00575807" w:rsidP="00575807">
      <w:pPr>
        <w:pStyle w:val="ac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E6B4E" w:rsidRPr="00D47740" w:rsidRDefault="004E6B4E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47740">
        <w:rPr>
          <w:rFonts w:eastAsiaTheme="minorHAnsi"/>
          <w:b/>
          <w:bCs/>
          <w:sz w:val="28"/>
          <w:szCs w:val="28"/>
          <w:lang w:eastAsia="en-US"/>
        </w:rPr>
        <w:lastRenderedPageBreak/>
        <w:t>Порядок управления Центром</w:t>
      </w:r>
    </w:p>
    <w:p w:rsidR="004E6B4E" w:rsidRDefault="004E6B4E" w:rsidP="00C773A1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Центра может быть назначен сотрудник Учреждения из числа руководящих и</w:t>
      </w:r>
      <w:r w:rsidR="00DD4D28">
        <w:rPr>
          <w:sz w:val="28"/>
          <w:szCs w:val="28"/>
        </w:rPr>
        <w:t>ли</w:t>
      </w:r>
      <w:r>
        <w:rPr>
          <w:sz w:val="28"/>
          <w:szCs w:val="28"/>
        </w:rPr>
        <w:t xml:space="preserve"> педагогических работников. </w:t>
      </w:r>
    </w:p>
    <w:p w:rsidR="00764A77" w:rsidRPr="00D47740" w:rsidRDefault="00764A77" w:rsidP="00C773A1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 xml:space="preserve">К функциям руководителя Центра «Точка роста» относятся: </w:t>
      </w:r>
    </w:p>
    <w:p w:rsidR="00764A77" w:rsidRPr="00764A77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4A77">
        <w:rPr>
          <w:rFonts w:eastAsiaTheme="minorHAnsi"/>
          <w:color w:val="000000"/>
          <w:sz w:val="28"/>
          <w:szCs w:val="28"/>
          <w:lang w:eastAsia="en-US"/>
        </w:rPr>
        <w:t xml:space="preserve">организация работы по текущему и перспективному планированию деятельности общеобразовательной организации с учетом целей и задач Центра «Точка роста»; </w:t>
      </w:r>
    </w:p>
    <w:p w:rsidR="00764A77" w:rsidRPr="00764A77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4A77">
        <w:rPr>
          <w:rFonts w:eastAsiaTheme="minorHAnsi"/>
          <w:color w:val="000000"/>
          <w:sz w:val="28"/>
          <w:szCs w:val="28"/>
          <w:lang w:eastAsia="en-US"/>
        </w:rPr>
        <w:t xml:space="preserve">координация работы педагогических работников по выполнению учебных (образовательных) планов и программ, разработке необходимой учебно-методической документации; </w:t>
      </w:r>
    </w:p>
    <w:p w:rsidR="00764A77" w:rsidRPr="00764A77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4A77">
        <w:rPr>
          <w:rFonts w:eastAsiaTheme="minorHAnsi"/>
          <w:color w:val="000000"/>
          <w:sz w:val="28"/>
          <w:szCs w:val="28"/>
          <w:lang w:eastAsia="en-US"/>
        </w:rPr>
        <w:t xml:space="preserve">оказание помощи педагогическим работникам в освоении и разработке программ и технологий; </w:t>
      </w:r>
    </w:p>
    <w:p w:rsidR="00764A77" w:rsidRPr="00764A77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4A77">
        <w:rPr>
          <w:rFonts w:eastAsiaTheme="minorHAnsi"/>
          <w:color w:val="000000"/>
          <w:sz w:val="28"/>
          <w:szCs w:val="28"/>
          <w:lang w:eastAsia="en-US"/>
        </w:rPr>
        <w:t xml:space="preserve">организация методической, культурно-массовой, внеклассной работы, а также информационной работы для родителей; </w:t>
      </w:r>
    </w:p>
    <w:p w:rsidR="00764A77" w:rsidRPr="00764A77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4A77">
        <w:rPr>
          <w:rFonts w:eastAsiaTheme="minorHAnsi"/>
          <w:color w:val="000000"/>
          <w:sz w:val="28"/>
          <w:szCs w:val="28"/>
          <w:lang w:eastAsia="en-US"/>
        </w:rPr>
        <w:t xml:space="preserve">обеспечение </w:t>
      </w:r>
      <w:proofErr w:type="gramStart"/>
      <w:r w:rsidRPr="00764A77">
        <w:rPr>
          <w:rFonts w:eastAsiaTheme="minorHAnsi"/>
          <w:color w:val="000000"/>
          <w:sz w:val="28"/>
          <w:szCs w:val="28"/>
          <w:lang w:eastAsia="en-US"/>
        </w:rPr>
        <w:t>контроля за</w:t>
      </w:r>
      <w:proofErr w:type="gramEnd"/>
      <w:r w:rsidRPr="00764A77">
        <w:rPr>
          <w:rFonts w:eastAsiaTheme="minorHAnsi"/>
          <w:color w:val="000000"/>
          <w:sz w:val="28"/>
          <w:szCs w:val="28"/>
          <w:lang w:eastAsia="en-US"/>
        </w:rPr>
        <w:t xml:space="preserve"> выполнением плановых заданий, своевременного составления установленной отчетной документации; </w:t>
      </w:r>
    </w:p>
    <w:p w:rsidR="00764A77" w:rsidRPr="00764A77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4A77">
        <w:rPr>
          <w:rFonts w:eastAsiaTheme="minorHAnsi"/>
          <w:color w:val="000000"/>
          <w:sz w:val="28"/>
          <w:szCs w:val="28"/>
          <w:lang w:eastAsia="en-US"/>
        </w:rPr>
        <w:t xml:space="preserve">внесение предложений по совершенствованию образовательного процесса и управления общеобразовательной организацией; </w:t>
      </w:r>
    </w:p>
    <w:p w:rsidR="00764A77" w:rsidRPr="00764A77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4A77">
        <w:rPr>
          <w:rFonts w:eastAsiaTheme="minorHAnsi"/>
          <w:color w:val="000000"/>
          <w:sz w:val="28"/>
          <w:szCs w:val="28"/>
          <w:lang w:eastAsia="en-US"/>
        </w:rPr>
        <w:t xml:space="preserve">участие в работе развитии и укреплении учебно-материальной базы общеобразовательной организации. </w:t>
      </w:r>
    </w:p>
    <w:p w:rsidR="00764A77" w:rsidRPr="00D47740" w:rsidRDefault="00764A77" w:rsidP="00C773A1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 xml:space="preserve">Руководитель Центра «Точка роста» обязан: 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4A77">
        <w:rPr>
          <w:rFonts w:eastAsiaTheme="minorHAnsi"/>
          <w:color w:val="000000"/>
          <w:sz w:val="28"/>
          <w:szCs w:val="28"/>
          <w:lang w:eastAsia="en-US"/>
        </w:rPr>
        <w:t>осуществлять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оперативное руководство Центром;</w:t>
      </w:r>
    </w:p>
    <w:p w:rsidR="007B4886" w:rsidRPr="00D47740" w:rsidRDefault="007B4886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по согласованию с руководителем Учреждения организовывать образовательный процесс в Центре в соответствии с целями и задачами Центра и осуществлять </w:t>
      </w:r>
      <w:proofErr w:type="gramStart"/>
      <w:r w:rsidRPr="00D47740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его реализацией; 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4A77">
        <w:rPr>
          <w:rFonts w:eastAsiaTheme="minorHAnsi"/>
          <w:color w:val="000000"/>
          <w:sz w:val="28"/>
          <w:szCs w:val="28"/>
          <w:lang w:eastAsia="en-US"/>
        </w:rPr>
        <w:t>организовывать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работу по текущему и перспективному планированию деятельности общеобразовательной организации с учетом целей и задач Центра «Точка роста»; 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координировать работу педагогических работников по выполнению учебных (</w:t>
      </w:r>
      <w:r w:rsidRPr="00764A77">
        <w:rPr>
          <w:rFonts w:eastAsiaTheme="minorHAnsi"/>
          <w:color w:val="000000"/>
          <w:sz w:val="28"/>
          <w:szCs w:val="28"/>
          <w:lang w:eastAsia="en-US"/>
        </w:rPr>
        <w:t>образовательных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) планов и программ, разработке необходимой учебно-методической документации; 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оказывать помощь педагогическим работникам в освоении и разработке программ и технологий; 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организовывать методическую, культурно-массовую, внеклассную работу, а также информационную работу для родителей; 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обеспечивать </w:t>
      </w:r>
      <w:proofErr w:type="gramStart"/>
      <w:r w:rsidRPr="00D47740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выполнением плановых заданий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своевременное составление установленной отчетной документации; </w:t>
      </w:r>
    </w:p>
    <w:p w:rsidR="00764A77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отчитываться перед руководителем Учреждения о результатах работы Центра</w:t>
      </w:r>
      <w:r w:rsidR="007B4886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B4886" w:rsidRPr="00D47740" w:rsidRDefault="007B4886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7B4886" w:rsidRDefault="007B4886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lastRenderedPageBreak/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7B4886" w:rsidRPr="00D47740" w:rsidRDefault="007B4886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764A77" w:rsidRPr="00D47740" w:rsidRDefault="00764A77" w:rsidP="00C773A1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Руководитель Центра вправе: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вносить предложения по совершенствованию образовательного процесса и управлени</w:t>
      </w:r>
      <w:r w:rsidR="007B4886"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образовательным учреждением; 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принимать участие в работе </w:t>
      </w:r>
      <w:r w:rsidR="007B4886"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>развити</w:t>
      </w:r>
      <w:r w:rsidR="007B4886"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и укреплени</w:t>
      </w:r>
      <w:r w:rsidR="007B4886"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 учебно-материальной базы общеобразовательной организации; </w:t>
      </w:r>
    </w:p>
    <w:p w:rsidR="00E33979" w:rsidRPr="00D47740" w:rsidRDefault="00E33979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представлять интересы Центра по доверенности в муниципальных, государственных органах </w:t>
      </w:r>
      <w:r w:rsidRPr="00764A77">
        <w:rPr>
          <w:rFonts w:eastAsiaTheme="minorHAnsi"/>
          <w:color w:val="000000"/>
          <w:sz w:val="28"/>
          <w:szCs w:val="28"/>
          <w:lang w:eastAsia="en-US"/>
        </w:rPr>
        <w:t>региона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 xml:space="preserve">, организациях для реализации целей и задач Центра; </w:t>
      </w:r>
    </w:p>
    <w:p w:rsidR="00764A77" w:rsidRPr="00D47740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7A27A9" w:rsidRPr="00D47740" w:rsidRDefault="00342C0A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47740">
        <w:rPr>
          <w:rFonts w:eastAsiaTheme="minorHAnsi"/>
          <w:b/>
          <w:bCs/>
          <w:sz w:val="28"/>
          <w:szCs w:val="28"/>
          <w:lang w:eastAsia="en-US"/>
        </w:rPr>
        <w:t>Порядок организации образовательной деятельности</w:t>
      </w:r>
    </w:p>
    <w:p w:rsidR="00FA65C9" w:rsidRDefault="003D4365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A65C9">
        <w:rPr>
          <w:sz w:val="28"/>
          <w:szCs w:val="28"/>
        </w:rPr>
        <w:t>Образовательная деятельность на базе Центров «Точка роста» осуществляется по образовательным программам общег</w:t>
      </w:r>
      <w:r w:rsidR="00FA65C9" w:rsidRPr="00FA65C9">
        <w:rPr>
          <w:sz w:val="28"/>
          <w:szCs w:val="28"/>
        </w:rPr>
        <w:t>о и дополнительного образования с использовани</w:t>
      </w:r>
      <w:r w:rsidR="00FA65C9">
        <w:rPr>
          <w:sz w:val="28"/>
          <w:szCs w:val="28"/>
        </w:rPr>
        <w:t>ем</w:t>
      </w:r>
      <w:r w:rsidR="00FA65C9" w:rsidRPr="00FA65C9">
        <w:rPr>
          <w:sz w:val="28"/>
          <w:szCs w:val="28"/>
        </w:rPr>
        <w:t xml:space="preserve"> приобретаемого оборудования, </w:t>
      </w:r>
      <w:r w:rsidR="00FA65C9">
        <w:rPr>
          <w:sz w:val="28"/>
          <w:szCs w:val="28"/>
        </w:rPr>
        <w:t xml:space="preserve">расходных материалов, </w:t>
      </w:r>
      <w:r w:rsidR="00FA65C9" w:rsidRPr="00FA65C9">
        <w:rPr>
          <w:sz w:val="28"/>
          <w:szCs w:val="28"/>
        </w:rPr>
        <w:t>средств обучения и воспитания для достижения образовательных результатов по предметным областям «Естественнонаучные предметы», «Естественные науки», «Математика и информатика», «Обществознание и естествознание»,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</w:t>
      </w:r>
      <w:proofErr w:type="gramEnd"/>
      <w:r w:rsidR="00FA65C9" w:rsidRPr="00FA65C9">
        <w:rPr>
          <w:sz w:val="28"/>
          <w:szCs w:val="28"/>
        </w:rPr>
        <w:t xml:space="preserve"> естественно-научной и </w:t>
      </w:r>
      <w:proofErr w:type="gramStart"/>
      <w:r w:rsidR="00FA65C9" w:rsidRPr="00FA65C9">
        <w:rPr>
          <w:sz w:val="28"/>
          <w:szCs w:val="28"/>
        </w:rPr>
        <w:t>технической</w:t>
      </w:r>
      <w:proofErr w:type="gramEnd"/>
      <w:r w:rsidR="00FA65C9" w:rsidRPr="00FA65C9">
        <w:rPr>
          <w:sz w:val="28"/>
          <w:szCs w:val="28"/>
        </w:rPr>
        <w:t xml:space="preserve"> направленностей</w:t>
      </w:r>
      <w:r w:rsidR="00BD6C7C">
        <w:rPr>
          <w:sz w:val="28"/>
          <w:szCs w:val="28"/>
        </w:rPr>
        <w:t xml:space="preserve"> на всех уровнях общего образования.</w:t>
      </w:r>
    </w:p>
    <w:p w:rsidR="003D4365" w:rsidRPr="00D47740" w:rsidRDefault="003D4365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оператора.</w:t>
      </w:r>
    </w:p>
    <w:p w:rsidR="00D57914" w:rsidRPr="00D47740" w:rsidRDefault="00D57914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 xml:space="preserve">Обеспечение разработки/актуализации образовательных программ, рабочих программ по предметам «Физика», «Химия», «Биология», учебным предметам </w:t>
      </w:r>
      <w:proofErr w:type="gramStart"/>
      <w:r w:rsidRPr="00D47740">
        <w:rPr>
          <w:sz w:val="28"/>
          <w:szCs w:val="28"/>
        </w:rPr>
        <w:t>естественно-научной</w:t>
      </w:r>
      <w:proofErr w:type="gramEnd"/>
      <w:r w:rsidRPr="00D47740">
        <w:rPr>
          <w:sz w:val="28"/>
          <w:szCs w:val="28"/>
        </w:rPr>
        <w:t xml:space="preserve">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осуществляется с учетом методических материалов и рекомендаций Федерального оператора.</w:t>
      </w:r>
    </w:p>
    <w:p w:rsidR="003D4365" w:rsidRPr="00D47740" w:rsidRDefault="0029208F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lastRenderedPageBreak/>
        <w:t xml:space="preserve">При организации внесения изменений в образовательные программы, обновлении содержания отдельных рабочих программ учебных предметов, курсов внеурочной деятельности, дополнительных общеобразовательных программ </w:t>
      </w:r>
      <w:r w:rsidR="008C1D11">
        <w:rPr>
          <w:sz w:val="28"/>
          <w:szCs w:val="28"/>
        </w:rPr>
        <w:t>Центр</w:t>
      </w:r>
      <w:r w:rsidRPr="00D47740">
        <w:rPr>
          <w:sz w:val="28"/>
          <w:szCs w:val="28"/>
        </w:rPr>
        <w:t xml:space="preserve"> использует учебно-методические и справочные материалы Федерального оператора.</w:t>
      </w:r>
    </w:p>
    <w:p w:rsidR="003D4365" w:rsidRPr="00D47740" w:rsidRDefault="008C1D11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D57914" w:rsidRPr="00D47740">
        <w:rPr>
          <w:sz w:val="28"/>
          <w:szCs w:val="28"/>
        </w:rPr>
        <w:t xml:space="preserve">ри разработке рабочих программ внеурочной деятельности распределения </w:t>
      </w:r>
      <w:r>
        <w:rPr>
          <w:sz w:val="28"/>
          <w:szCs w:val="28"/>
        </w:rPr>
        <w:t>Учреждение о</w:t>
      </w:r>
      <w:r w:rsidRPr="00D47740">
        <w:rPr>
          <w:sz w:val="28"/>
          <w:szCs w:val="28"/>
        </w:rPr>
        <w:t>беспеч</w:t>
      </w:r>
      <w:r>
        <w:rPr>
          <w:sz w:val="28"/>
          <w:szCs w:val="28"/>
        </w:rPr>
        <w:t>ивает</w:t>
      </w:r>
      <w:r w:rsidRPr="00D47740">
        <w:rPr>
          <w:sz w:val="28"/>
          <w:szCs w:val="28"/>
        </w:rPr>
        <w:t xml:space="preserve"> </w:t>
      </w:r>
      <w:r w:rsidR="00D57914" w:rsidRPr="00D47740">
        <w:rPr>
          <w:sz w:val="28"/>
          <w:szCs w:val="28"/>
        </w:rPr>
        <w:t>не менее 1/3 объема внеурочной деятельности обучающихся на достижение планируемых результатов учебных предметов, учебных курсов, учебных модулей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(при этом объем программ естественно-научной направленности не может составлять менее 20% от общего объема внеурочной деятельности).</w:t>
      </w:r>
      <w:proofErr w:type="gramEnd"/>
    </w:p>
    <w:p w:rsidR="006E1052" w:rsidRPr="00D47740" w:rsidRDefault="006E1052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Учреждение ежегодно (до начала учебного года) формирует и утверждает план деятельности Центра «Точка роста», включающий в себя образовательные мероприятия, конкурсы и события, соответствующие направлениям и функциям Центра «Точка роста» с учетом инструкций и указаний Федерального/Регионального операторов.</w:t>
      </w:r>
    </w:p>
    <w:p w:rsidR="00FA65C9" w:rsidRPr="00FA65C9" w:rsidRDefault="00FA65C9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A65C9">
        <w:rPr>
          <w:sz w:val="28"/>
          <w:szCs w:val="28"/>
        </w:rPr>
        <w:t>Перечень направленностей реализуемых на базе Центров «Точка роста» образовательных программ может быть расширен в зависимости от имеющихся у общеобразовательных организации условий, а также потребностей участников образовательных отношений</w:t>
      </w:r>
      <w:proofErr w:type="gramEnd"/>
    </w:p>
    <w:p w:rsidR="00FC2BE1" w:rsidRDefault="00D37A27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33979">
        <w:rPr>
          <w:rFonts w:eastAsiaTheme="minorHAnsi"/>
          <w:b/>
          <w:bCs/>
          <w:sz w:val="28"/>
          <w:szCs w:val="28"/>
          <w:lang w:eastAsia="en-US"/>
        </w:rPr>
        <w:t>Результативность деятельности Центра</w:t>
      </w:r>
      <w:r w:rsidR="00764FE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62485A" w:rsidRPr="0062485A" w:rsidRDefault="00FC2BE1" w:rsidP="0062485A">
      <w:pPr>
        <w:pStyle w:val="ac"/>
        <w:widowControl w:val="0"/>
        <w:numPr>
          <w:ilvl w:val="0"/>
          <w:numId w:val="16"/>
        </w:numPr>
        <w:tabs>
          <w:tab w:val="left" w:pos="1418"/>
          <w:tab w:val="left" w:pos="2694"/>
          <w:tab w:val="left" w:pos="283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7C85">
        <w:rPr>
          <w:rFonts w:eastAsiaTheme="minorHAnsi"/>
          <w:bCs/>
          <w:sz w:val="28"/>
          <w:szCs w:val="28"/>
          <w:lang w:eastAsia="en-US"/>
        </w:rPr>
        <w:t>Эффективность результатов деятельности Центра</w:t>
      </w:r>
      <w:r w:rsidR="00D37A27" w:rsidRPr="009B7C8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B7C85" w:rsidRPr="009B7C85">
        <w:rPr>
          <w:rFonts w:eastAsiaTheme="minorHAnsi"/>
          <w:bCs/>
          <w:sz w:val="28"/>
          <w:szCs w:val="28"/>
          <w:lang w:eastAsia="en-US"/>
        </w:rPr>
        <w:t>состоит</w:t>
      </w:r>
      <w:r w:rsidR="0062485A">
        <w:rPr>
          <w:rFonts w:eastAsiaTheme="minorHAnsi"/>
          <w:bCs/>
          <w:sz w:val="28"/>
          <w:szCs w:val="28"/>
          <w:lang w:eastAsia="en-US"/>
        </w:rPr>
        <w:t>:</w:t>
      </w:r>
    </w:p>
    <w:p w:rsidR="00AD1558" w:rsidRPr="0062485A" w:rsidRDefault="00AD1558" w:rsidP="0062485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85A">
        <w:rPr>
          <w:sz w:val="28"/>
          <w:szCs w:val="28"/>
        </w:rPr>
        <w:t>в результатах анализа достигнутых значений показателей создания и функционирования центров;</w:t>
      </w:r>
    </w:p>
    <w:p w:rsidR="00AD1558" w:rsidRPr="009B7C85" w:rsidRDefault="00AD1558" w:rsidP="009B7C85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7C85">
        <w:rPr>
          <w:rFonts w:eastAsiaTheme="minorHAnsi"/>
          <w:color w:val="000000"/>
          <w:sz w:val="28"/>
          <w:szCs w:val="28"/>
          <w:lang w:eastAsia="en-US"/>
        </w:rPr>
        <w:t xml:space="preserve">в качестве реализации рабочих программ по предметам «Физика», «Химия», «Биология», учебным предметам </w:t>
      </w:r>
      <w:proofErr w:type="gramStart"/>
      <w:r w:rsidRPr="009B7C85">
        <w:rPr>
          <w:rFonts w:eastAsiaTheme="minorHAnsi"/>
          <w:color w:val="000000"/>
          <w:sz w:val="28"/>
          <w:szCs w:val="28"/>
          <w:lang w:eastAsia="en-US"/>
        </w:rPr>
        <w:t>естественно-научной</w:t>
      </w:r>
      <w:proofErr w:type="gramEnd"/>
      <w:r w:rsidRPr="009B7C85">
        <w:rPr>
          <w:rFonts w:eastAsiaTheme="minorHAnsi"/>
          <w:color w:val="000000"/>
          <w:sz w:val="28"/>
          <w:szCs w:val="28"/>
          <w:lang w:eastAsia="en-US"/>
        </w:rPr>
        <w:t xml:space="preserve"> и технологической направленностей из части учебного плана, формируемой участниками образовательных отношений;</w:t>
      </w:r>
    </w:p>
    <w:p w:rsidR="00AD1558" w:rsidRPr="009B7C85" w:rsidRDefault="009B7C85" w:rsidP="009B7C85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7C85">
        <w:rPr>
          <w:rFonts w:eastAsiaTheme="minorHAnsi"/>
          <w:color w:val="000000"/>
          <w:sz w:val="28"/>
          <w:szCs w:val="28"/>
          <w:lang w:eastAsia="en-US"/>
        </w:rPr>
        <w:t xml:space="preserve">в организации </w:t>
      </w:r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>образовательных мероприятий и участии обучающихся и педагогических работников в конкурсах, олимпиадах и иных событиях, соответствующих целям и задачам деятельности центров «Точка роста»;</w:t>
      </w:r>
    </w:p>
    <w:p w:rsidR="00AD1558" w:rsidRPr="00C90EBA" w:rsidRDefault="00C90EBA" w:rsidP="009B7C85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62485A">
        <w:rPr>
          <w:rFonts w:eastAsiaTheme="minorHAnsi"/>
          <w:color w:val="000000"/>
          <w:sz w:val="28"/>
          <w:szCs w:val="28"/>
          <w:lang w:eastAsia="en-US"/>
        </w:rPr>
        <w:t xml:space="preserve">участии и </w:t>
      </w:r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>проведен</w:t>
      </w:r>
      <w:r w:rsidR="009B7C85" w:rsidRPr="009B7C85">
        <w:rPr>
          <w:rFonts w:eastAsiaTheme="minorHAnsi"/>
          <w:color w:val="000000"/>
          <w:sz w:val="28"/>
          <w:szCs w:val="28"/>
          <w:lang w:eastAsia="en-US"/>
        </w:rPr>
        <w:t>ии</w:t>
      </w:r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 xml:space="preserve"> мероприяти</w:t>
      </w:r>
      <w:r w:rsidR="009B7C85" w:rsidRPr="009B7C85">
        <w:rPr>
          <w:rFonts w:eastAsiaTheme="minorHAnsi"/>
          <w:color w:val="000000"/>
          <w:sz w:val="28"/>
          <w:szCs w:val="28"/>
          <w:lang w:eastAsia="en-US"/>
        </w:rPr>
        <w:t>й</w:t>
      </w:r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 xml:space="preserve">, реализуемых в рамках </w:t>
      </w:r>
      <w:r w:rsidR="00AD1558" w:rsidRPr="00C90EBA">
        <w:rPr>
          <w:rFonts w:eastAsiaTheme="minorHAnsi"/>
          <w:color w:val="000000"/>
          <w:sz w:val="28"/>
          <w:szCs w:val="28"/>
          <w:lang w:eastAsia="en-US"/>
        </w:rPr>
        <w:t>комплексн</w:t>
      </w:r>
      <w:r w:rsidR="0062485A" w:rsidRPr="00C90EBA">
        <w:rPr>
          <w:rFonts w:eastAsiaTheme="minorHAnsi"/>
          <w:color w:val="000000"/>
          <w:sz w:val="28"/>
          <w:szCs w:val="28"/>
          <w:lang w:eastAsia="en-US"/>
        </w:rPr>
        <w:t>ых</w:t>
      </w:r>
      <w:r w:rsidR="00AD1558" w:rsidRPr="00C90EBA">
        <w:rPr>
          <w:rFonts w:eastAsiaTheme="minorHAnsi"/>
          <w:color w:val="000000"/>
          <w:sz w:val="28"/>
          <w:szCs w:val="28"/>
          <w:lang w:eastAsia="en-US"/>
        </w:rPr>
        <w:t xml:space="preserve"> плана</w:t>
      </w:r>
      <w:r w:rsidR="0062485A" w:rsidRPr="00C90EBA">
        <w:rPr>
          <w:rFonts w:eastAsiaTheme="minorHAnsi"/>
          <w:color w:val="000000"/>
          <w:sz w:val="28"/>
          <w:szCs w:val="28"/>
          <w:lang w:eastAsia="en-US"/>
        </w:rPr>
        <w:t>х</w:t>
      </w:r>
      <w:r w:rsidR="00AD1558" w:rsidRPr="00C90EB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90EBA">
        <w:rPr>
          <w:rFonts w:eastAsiaTheme="minorHAnsi"/>
          <w:color w:val="000000"/>
          <w:sz w:val="28"/>
          <w:szCs w:val="28"/>
          <w:lang w:eastAsia="en-US"/>
        </w:rPr>
        <w:t xml:space="preserve">(муниципальных и региональных) </w:t>
      </w:r>
      <w:r w:rsidR="00AD1558" w:rsidRPr="00C90EBA">
        <w:rPr>
          <w:rFonts w:eastAsiaTheme="minorHAnsi"/>
          <w:color w:val="000000"/>
          <w:sz w:val="28"/>
          <w:szCs w:val="28"/>
          <w:lang w:eastAsia="en-US"/>
        </w:rPr>
        <w:t>по организационно-методической поддержке сущностей нацпроекта «Образование»</w:t>
      </w:r>
      <w:r w:rsidRPr="00C90EB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90EBA" w:rsidRPr="00C90EBA" w:rsidRDefault="00C90EBA" w:rsidP="009B7C85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результатах Государственной итоговой аттестации, Всероссийских проверочных работ;</w:t>
      </w:r>
    </w:p>
    <w:p w:rsidR="0026167C" w:rsidRDefault="0062485A" w:rsidP="00930A3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результатах участия во </w:t>
      </w:r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>Всероссийской олимпиад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 xml:space="preserve"> школьников, научно-практических конференци</w:t>
      </w:r>
      <w:r>
        <w:rPr>
          <w:rFonts w:eastAsiaTheme="minorHAnsi"/>
          <w:color w:val="000000"/>
          <w:sz w:val="28"/>
          <w:szCs w:val="28"/>
          <w:lang w:eastAsia="en-US"/>
        </w:rPr>
        <w:t>ях</w:t>
      </w:r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>, олимпиад</w:t>
      </w:r>
      <w:r>
        <w:rPr>
          <w:rFonts w:eastAsiaTheme="minorHAnsi"/>
          <w:color w:val="000000"/>
          <w:sz w:val="28"/>
          <w:szCs w:val="28"/>
          <w:lang w:eastAsia="en-US"/>
        </w:rPr>
        <w:t>ах</w:t>
      </w:r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школьников, проводимых в порядке, устанавливаемом федеральным органом исполнительной власти по предметам </w:t>
      </w:r>
      <w:proofErr w:type="gramStart"/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>естественно-научной</w:t>
      </w:r>
      <w:proofErr w:type="gramEnd"/>
      <w:r w:rsidR="00AD1558" w:rsidRPr="009B7C85">
        <w:rPr>
          <w:rFonts w:eastAsiaTheme="minorHAnsi"/>
          <w:color w:val="000000"/>
          <w:sz w:val="28"/>
          <w:szCs w:val="28"/>
          <w:lang w:eastAsia="en-US"/>
        </w:rPr>
        <w:t>, математической и технологической направленностей</w:t>
      </w:r>
      <w:r w:rsidR="00930A3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B7C85" w:rsidRPr="009B7C85" w:rsidRDefault="00B5686B" w:rsidP="00C90EBA">
      <w:pPr>
        <w:pStyle w:val="ac"/>
        <w:widowControl w:val="0"/>
        <w:numPr>
          <w:ilvl w:val="0"/>
          <w:numId w:val="16"/>
        </w:numPr>
        <w:tabs>
          <w:tab w:val="left" w:pos="1418"/>
          <w:tab w:val="left" w:pos="2694"/>
          <w:tab w:val="left" w:pos="2835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0B72C3">
        <w:rPr>
          <w:rFonts w:eastAsiaTheme="minorHAnsi"/>
          <w:color w:val="000000"/>
          <w:sz w:val="28"/>
          <w:szCs w:val="28"/>
          <w:lang w:eastAsia="en-US"/>
        </w:rPr>
        <w:t>еречень показателей и индикаторов деятельности Центра «Точка роста» и их значения на текущий год и плановый период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0B72C3">
        <w:rPr>
          <w:rFonts w:eastAsiaTheme="minorHAnsi"/>
          <w:color w:val="000000"/>
          <w:sz w:val="28"/>
          <w:szCs w:val="28"/>
          <w:lang w:eastAsia="en-US"/>
        </w:rPr>
        <w:t>(с разбивкой по годам)</w:t>
      </w:r>
      <w:r w:rsidR="00261BC7">
        <w:rPr>
          <w:rFonts w:eastAsiaTheme="minorHAnsi"/>
          <w:color w:val="000000"/>
          <w:sz w:val="28"/>
          <w:szCs w:val="28"/>
          <w:lang w:eastAsia="en-US"/>
        </w:rPr>
        <w:t xml:space="preserve"> *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4113"/>
        <w:gridCol w:w="957"/>
        <w:gridCol w:w="957"/>
        <w:gridCol w:w="957"/>
        <w:gridCol w:w="957"/>
        <w:gridCol w:w="992"/>
      </w:tblGrid>
      <w:tr w:rsidR="0026167C" w:rsidRPr="00DF1678" w:rsidTr="00261BC7">
        <w:trPr>
          <w:trHeight w:val="154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№</w:t>
            </w:r>
          </w:p>
          <w:p w:rsidR="0026167C" w:rsidRPr="00DF1678" w:rsidRDefault="0026167C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F1678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DF1678"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Наименование индикатора (показателя)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3A" w:rsidRDefault="0026167C" w:rsidP="00930A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Минимальное значение в год</w:t>
            </w:r>
          </w:p>
          <w:p w:rsidR="0026167C" w:rsidRPr="00930A3A" w:rsidRDefault="00930A3A" w:rsidP="00261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930A3A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(</w:t>
            </w:r>
            <w:r w:rsidR="0026167C" w:rsidRPr="00930A3A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для </w:t>
            </w:r>
            <w:r w:rsidR="00261BC7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школ</w:t>
            </w:r>
            <w:r w:rsidR="0026167C" w:rsidRPr="00930A3A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, не являющихся малокомплектными</w:t>
            </w:r>
            <w:r w:rsidRPr="00930A3A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3A" w:rsidRDefault="0026167C" w:rsidP="00930A3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Минимальное значение в год</w:t>
            </w:r>
          </w:p>
          <w:p w:rsidR="0026167C" w:rsidRPr="00930A3A" w:rsidRDefault="00930A3A" w:rsidP="00261B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930A3A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(</w:t>
            </w:r>
            <w:r w:rsidR="0026167C" w:rsidRPr="00930A3A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для малокомплектных </w:t>
            </w:r>
            <w:r w:rsidR="00261BC7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школ</w:t>
            </w:r>
            <w:r w:rsidRPr="00930A3A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7C" w:rsidRPr="00261BC7" w:rsidRDefault="00930A3A" w:rsidP="00E7374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B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Достигнутое значение </w:t>
            </w:r>
            <w:proofErr w:type="gramStart"/>
            <w:r w:rsidRPr="00261B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конец</w:t>
            </w:r>
            <w:proofErr w:type="gramEnd"/>
            <w:r w:rsidRPr="00261B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737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нвартала</w:t>
            </w:r>
            <w:proofErr w:type="spellEnd"/>
            <w:r w:rsidR="00E737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</w:t>
            </w:r>
            <w:r w:rsidRPr="00261B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отчетного года</w:t>
            </w:r>
          </w:p>
        </w:tc>
      </w:tr>
      <w:tr w:rsidR="0026167C" w:rsidRPr="00DF1678" w:rsidTr="00261BC7">
        <w:trPr>
          <w:trHeight w:val="73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261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261BC7">
            <w:pPr>
              <w:autoSpaceDE w:val="0"/>
              <w:autoSpaceDN w:val="0"/>
              <w:adjustRightInd w:val="0"/>
              <w:ind w:left="-57" w:right="57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</w:t>
            </w:r>
          </w:p>
          <w:p w:rsidR="0026167C" w:rsidRPr="00A91118" w:rsidRDefault="0026167C" w:rsidP="00261B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(далее – ежегодно)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261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</w:t>
            </w:r>
          </w:p>
          <w:p w:rsidR="0026167C" w:rsidRPr="00DF1678" w:rsidRDefault="0026167C" w:rsidP="00440B7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(далее – ежегодно)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6167C" w:rsidRPr="00DF1678" w:rsidTr="00261BC7">
        <w:trPr>
          <w:trHeight w:val="22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261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</w:t>
            </w:r>
            <w:r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знание и естествознание», «Технология» и (или) курсы внеурочной деятельности обще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DF1678">
              <w:rPr>
                <w:rFonts w:eastAsiaTheme="minorHAnsi"/>
                <w:color w:val="000000"/>
                <w:lang w:eastAsia="en-US"/>
              </w:rPr>
              <w:t>интеллектуальной направленности с ис</w:t>
            </w:r>
            <w:r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пользованием средств обучения и воспитания Центра «Точка роста» (человек)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150</w:t>
            </w: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50</w:t>
            </w: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6167C" w:rsidRPr="00DF1678" w:rsidTr="00261BC7">
        <w:trPr>
          <w:trHeight w:val="10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 xml:space="preserve">2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261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30</w:t>
            </w: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15</w:t>
            </w: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30</w:t>
            </w:r>
          </w:p>
          <w:p w:rsidR="0026167C" w:rsidRPr="00DF1678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DF1678" w:rsidRDefault="0026167C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6167C" w:rsidRPr="00953F2D" w:rsidTr="00261BC7">
        <w:trPr>
          <w:trHeight w:val="10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02764E" w:rsidRDefault="0026167C" w:rsidP="00440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 xml:space="preserve">3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C" w:rsidRPr="0002764E" w:rsidRDefault="0026167C" w:rsidP="00261BC7">
            <w:pPr>
              <w:autoSpaceDE w:val="0"/>
              <w:autoSpaceDN w:val="0"/>
              <w:adjustRightInd w:val="0"/>
              <w:ind w:right="-5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 w:rsidRPr="0002764E">
              <w:rPr>
                <w:rFonts w:eastAsiaTheme="minorHAnsi"/>
                <w:color w:val="000000"/>
                <w:lang w:eastAsia="en-US"/>
              </w:rPr>
              <w:t xml:space="preserve"> (%) 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02764E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02764E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02764E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BC7" w:rsidRDefault="00261BC7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6167C" w:rsidRPr="0002764E" w:rsidRDefault="0026167C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7C" w:rsidRPr="0002764E" w:rsidRDefault="0026167C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</w:tbl>
    <w:p w:rsidR="0026167C" w:rsidRPr="00D47740" w:rsidRDefault="0026167C" w:rsidP="00823C6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E7374B" w:rsidRPr="00E7374B" w:rsidRDefault="00261BC7" w:rsidP="00E7374B">
      <w:pPr>
        <w:autoSpaceDE w:val="0"/>
        <w:autoSpaceDN w:val="0"/>
        <w:adjustRightInd w:val="0"/>
        <w:jc w:val="both"/>
        <w:rPr>
          <w:rFonts w:eastAsiaTheme="minorHAnsi"/>
          <w:i/>
          <w:highlight w:val="green"/>
          <w:lang w:eastAsia="en-US"/>
        </w:rPr>
      </w:pPr>
      <w:r w:rsidRPr="00F76D50">
        <w:rPr>
          <w:rFonts w:eastAsiaTheme="minorHAnsi"/>
          <w:b/>
          <w:bCs/>
          <w:lang w:eastAsia="en-US"/>
        </w:rPr>
        <w:t xml:space="preserve">*      </w:t>
      </w:r>
      <w:r w:rsidRPr="003778B9">
        <w:rPr>
          <w:i/>
        </w:rPr>
        <w:t>Плановые показатели создания и функционирования рассчитываются согласно методическим рекомендациям Министерства просвещения Российской Федерации от 25.11.2022 № ТВ-2610/02</w:t>
      </w:r>
      <w:r w:rsidR="003778B9" w:rsidRPr="003778B9">
        <w:rPr>
          <w:i/>
        </w:rPr>
        <w:t>. Значения плановых показателей создания и функционирования Центров «Точка роста» утверждены настоящим приказом</w:t>
      </w:r>
      <w:r w:rsidR="00424330">
        <w:rPr>
          <w:i/>
        </w:rPr>
        <w:t>.</w:t>
      </w:r>
      <w:r w:rsidR="003778B9" w:rsidRPr="003778B9">
        <w:rPr>
          <w:i/>
        </w:rPr>
        <w:t xml:space="preserve"> </w:t>
      </w:r>
    </w:p>
    <w:p w:rsidR="003778B9" w:rsidRPr="003778B9" w:rsidRDefault="00E7374B" w:rsidP="003778B9">
      <w:pPr>
        <w:rPr>
          <w:i/>
        </w:rPr>
      </w:pPr>
      <w:r>
        <w:rPr>
          <w:i/>
        </w:rPr>
        <w:t>Методика расчета показателя дана</w:t>
      </w:r>
      <w:r w:rsidR="003778B9" w:rsidRPr="003778B9">
        <w:rPr>
          <w:i/>
        </w:rPr>
        <w:t xml:space="preserve"> в Приложении 3.</w:t>
      </w:r>
    </w:p>
    <w:p w:rsidR="00B5686B" w:rsidRDefault="00B5686B" w:rsidP="00AD155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02F6A" w:rsidRDefault="00402F6A" w:rsidP="00AD155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A25AD" w:rsidRPr="00E33979" w:rsidRDefault="00DA25AD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33979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Информационное обеспечение создания </w:t>
      </w:r>
      <w:r w:rsidR="00D47740" w:rsidRPr="00E33979"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r w:rsidRPr="00E33979">
        <w:rPr>
          <w:rFonts w:eastAsiaTheme="minorHAnsi"/>
          <w:b/>
          <w:bCs/>
          <w:sz w:val="28"/>
          <w:szCs w:val="28"/>
          <w:lang w:eastAsia="en-US"/>
        </w:rPr>
        <w:t>функционирования Центра</w:t>
      </w:r>
    </w:p>
    <w:p w:rsidR="00865EBE" w:rsidRPr="00D47740" w:rsidRDefault="00DA25AD" w:rsidP="0064448C">
      <w:pPr>
        <w:pStyle w:val="ac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>Центр «Точка роста» не поздне</w:t>
      </w:r>
      <w:r w:rsidR="008A4011" w:rsidRPr="00D47740">
        <w:rPr>
          <w:sz w:val="28"/>
          <w:szCs w:val="28"/>
        </w:rPr>
        <w:t>е даты начала функционирования Ц</w:t>
      </w:r>
      <w:r w:rsidRPr="00D47740">
        <w:rPr>
          <w:sz w:val="28"/>
          <w:szCs w:val="28"/>
        </w:rPr>
        <w:t xml:space="preserve">ентра </w:t>
      </w:r>
      <w:r w:rsidR="00882BC2" w:rsidRPr="008560A0">
        <w:rPr>
          <w:sz w:val="28"/>
          <w:szCs w:val="28"/>
        </w:rPr>
        <w:t>(не позднее 1 сентября года создания центра</w:t>
      </w:r>
      <w:r w:rsidRPr="00D47740">
        <w:rPr>
          <w:sz w:val="28"/>
          <w:szCs w:val="28"/>
        </w:rPr>
        <w:t xml:space="preserve">) обеспечивает создание на официальном сайте Учреждения </w:t>
      </w:r>
      <w:r w:rsidR="00032024" w:rsidRPr="00D47740">
        <w:rPr>
          <w:sz w:val="28"/>
          <w:szCs w:val="28"/>
        </w:rPr>
        <w:t xml:space="preserve">специального </w:t>
      </w:r>
      <w:r w:rsidRPr="00D47740">
        <w:rPr>
          <w:sz w:val="28"/>
          <w:szCs w:val="28"/>
        </w:rPr>
        <w:t>раздел</w:t>
      </w:r>
      <w:r w:rsidR="00B960A6" w:rsidRPr="00D47740">
        <w:rPr>
          <w:sz w:val="28"/>
          <w:szCs w:val="28"/>
        </w:rPr>
        <w:t>а</w:t>
      </w:r>
      <w:r w:rsidRPr="00D47740">
        <w:rPr>
          <w:sz w:val="28"/>
          <w:szCs w:val="28"/>
        </w:rPr>
        <w:t xml:space="preserve"> «Центр «Точка роста»</w:t>
      </w:r>
      <w:r w:rsidR="00B960A6" w:rsidRPr="00D47740">
        <w:rPr>
          <w:sz w:val="28"/>
          <w:szCs w:val="28"/>
        </w:rPr>
        <w:t xml:space="preserve"> со следующей структурой</w:t>
      </w:r>
      <w:r w:rsidR="00032024" w:rsidRPr="00D47740">
        <w:rPr>
          <w:sz w:val="28"/>
          <w:szCs w:val="28"/>
        </w:rPr>
        <w:t xml:space="preserve"> (подразделами)</w:t>
      </w:r>
      <w:r w:rsidR="00865EBE" w:rsidRPr="00D47740">
        <w:rPr>
          <w:sz w:val="28"/>
          <w:szCs w:val="28"/>
        </w:rPr>
        <w:t>:</w:t>
      </w:r>
    </w:p>
    <w:p w:rsidR="00865EBE" w:rsidRPr="00D47740" w:rsidRDefault="00550025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Общая информация о Ц</w:t>
      </w:r>
      <w:r w:rsidR="00865EBE" w:rsidRPr="00D47740">
        <w:rPr>
          <w:rFonts w:eastAsiaTheme="minorHAnsi"/>
          <w:color w:val="000000"/>
          <w:sz w:val="28"/>
          <w:szCs w:val="28"/>
          <w:lang w:eastAsia="en-US"/>
        </w:rPr>
        <w:t>ентре «Точка роста»;</w:t>
      </w:r>
    </w:p>
    <w:p w:rsidR="00865EBE" w:rsidRPr="00D47740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Документы;</w:t>
      </w:r>
    </w:p>
    <w:p w:rsidR="00865EBE" w:rsidRPr="00D47740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Образовательные программы;</w:t>
      </w:r>
    </w:p>
    <w:p w:rsidR="00865EBE" w:rsidRPr="00D47740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Педагоги;</w:t>
      </w:r>
    </w:p>
    <w:p w:rsidR="00865EBE" w:rsidRPr="00D47740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Материально-техническая база;</w:t>
      </w:r>
    </w:p>
    <w:p w:rsidR="00865EBE" w:rsidRPr="00D47740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Режим занятий;</w:t>
      </w:r>
    </w:p>
    <w:p w:rsidR="00865EBE" w:rsidRPr="00D47740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Мероприятия;</w:t>
      </w:r>
    </w:p>
    <w:p w:rsidR="00865EBE" w:rsidRPr="00D47740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Дополнительная информация</w:t>
      </w:r>
      <w:r w:rsidR="00032024" w:rsidRPr="00D47740">
        <w:rPr>
          <w:rFonts w:eastAsiaTheme="minorHAnsi"/>
          <w:color w:val="000000"/>
          <w:sz w:val="28"/>
          <w:szCs w:val="28"/>
          <w:lang w:eastAsia="en-US"/>
        </w:rPr>
        <w:t>, в том числе о результатах достижений обучающихся, текущих результатах работы Центра (новостные материалы, анонсы событий, записи состоявшихся мероприятий и иные материалы)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865EBE" w:rsidRPr="00D47740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47740">
        <w:rPr>
          <w:rFonts w:eastAsiaTheme="minorHAnsi"/>
          <w:color w:val="000000"/>
          <w:sz w:val="28"/>
          <w:szCs w:val="28"/>
          <w:lang w:eastAsia="en-US"/>
        </w:rPr>
        <w:t>Обратная связь (контакты, социальные сети).</w:t>
      </w:r>
    </w:p>
    <w:p w:rsidR="00B960A6" w:rsidRPr="00D47740" w:rsidRDefault="00032024" w:rsidP="0064448C">
      <w:pPr>
        <w:pStyle w:val="ac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740">
        <w:rPr>
          <w:sz w:val="28"/>
          <w:szCs w:val="28"/>
        </w:rPr>
        <w:t xml:space="preserve">Центр «Точка роста обеспечивает </w:t>
      </w:r>
      <w:r w:rsidR="00B960A6" w:rsidRPr="00D47740">
        <w:rPr>
          <w:sz w:val="28"/>
          <w:szCs w:val="28"/>
        </w:rPr>
        <w:t>своевременно</w:t>
      </w:r>
      <w:r w:rsidRPr="00D47740">
        <w:rPr>
          <w:sz w:val="28"/>
          <w:szCs w:val="28"/>
        </w:rPr>
        <w:t>е</w:t>
      </w:r>
      <w:r w:rsidR="00B960A6" w:rsidRPr="00D47740">
        <w:rPr>
          <w:sz w:val="28"/>
          <w:szCs w:val="28"/>
        </w:rPr>
        <w:t xml:space="preserve"> обновлени</w:t>
      </w:r>
      <w:r w:rsidRPr="00D47740">
        <w:rPr>
          <w:sz w:val="28"/>
          <w:szCs w:val="28"/>
        </w:rPr>
        <w:t>е</w:t>
      </w:r>
      <w:r w:rsidR="00B960A6" w:rsidRPr="00D47740">
        <w:rPr>
          <w:sz w:val="28"/>
          <w:szCs w:val="28"/>
        </w:rPr>
        <w:t xml:space="preserve"> информации специального раздела</w:t>
      </w:r>
      <w:r w:rsidRPr="00D47740">
        <w:rPr>
          <w:sz w:val="28"/>
          <w:szCs w:val="28"/>
        </w:rPr>
        <w:t>, подразделов</w:t>
      </w:r>
      <w:r w:rsidR="00B960A6" w:rsidRPr="00D47740">
        <w:rPr>
          <w:sz w:val="28"/>
          <w:szCs w:val="28"/>
        </w:rPr>
        <w:t xml:space="preserve"> и ответственность за содержание представляемых материалов</w:t>
      </w:r>
      <w:r w:rsidRPr="00D47740">
        <w:rPr>
          <w:sz w:val="28"/>
          <w:szCs w:val="28"/>
        </w:rPr>
        <w:t>.</w:t>
      </w:r>
    </w:p>
    <w:p w:rsidR="00B960A6" w:rsidRPr="00882BC2" w:rsidRDefault="00032024" w:rsidP="0064448C">
      <w:pPr>
        <w:pStyle w:val="ac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2BC2">
        <w:rPr>
          <w:sz w:val="28"/>
          <w:szCs w:val="28"/>
        </w:rPr>
        <w:t xml:space="preserve">Центр «Точка роста </w:t>
      </w:r>
      <w:r w:rsidR="00750BB0" w:rsidRPr="00882BC2">
        <w:rPr>
          <w:sz w:val="28"/>
          <w:szCs w:val="28"/>
        </w:rPr>
        <w:t xml:space="preserve">участвует в проведении информационных кампаний по популяризации национального проекта «Образование» на территории </w:t>
      </w:r>
      <w:r w:rsidR="00882BC2">
        <w:rPr>
          <w:sz w:val="28"/>
          <w:szCs w:val="28"/>
        </w:rPr>
        <w:t>муниципального образования, Курской области</w:t>
      </w:r>
      <w:r w:rsidR="00750BB0" w:rsidRPr="00882BC2">
        <w:rPr>
          <w:sz w:val="28"/>
          <w:szCs w:val="28"/>
        </w:rPr>
        <w:t xml:space="preserve">, </w:t>
      </w:r>
      <w:r w:rsidRPr="00882BC2">
        <w:rPr>
          <w:sz w:val="28"/>
          <w:szCs w:val="28"/>
        </w:rPr>
        <w:t xml:space="preserve">обеспечивает </w:t>
      </w:r>
      <w:r w:rsidR="00B960A6" w:rsidRPr="00882BC2">
        <w:rPr>
          <w:sz w:val="28"/>
          <w:szCs w:val="28"/>
        </w:rPr>
        <w:t>информационное сопровождение деятельности Центра</w:t>
      </w:r>
      <w:r w:rsidR="00DE3156" w:rsidRPr="00882BC2">
        <w:rPr>
          <w:sz w:val="28"/>
          <w:szCs w:val="28"/>
        </w:rPr>
        <w:t xml:space="preserve"> </w:t>
      </w:r>
      <w:r w:rsidR="00B960A6" w:rsidRPr="00882BC2">
        <w:rPr>
          <w:sz w:val="28"/>
          <w:szCs w:val="28"/>
        </w:rPr>
        <w:t>на сайте образовательной организации, в социальных сетях, а также взаимодействие со СМИ</w:t>
      </w:r>
      <w:r w:rsidR="00F06FB2" w:rsidRPr="00882BC2">
        <w:rPr>
          <w:sz w:val="28"/>
          <w:szCs w:val="28"/>
        </w:rPr>
        <w:t>:</w:t>
      </w:r>
    </w:p>
    <w:p w:rsidR="00DE3156" w:rsidRPr="00882BC2" w:rsidRDefault="00DE3156" w:rsidP="00882BC2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2BC2">
        <w:rPr>
          <w:rFonts w:eastAsiaTheme="minorHAnsi"/>
          <w:color w:val="000000"/>
          <w:sz w:val="28"/>
          <w:szCs w:val="28"/>
          <w:lang w:eastAsia="en-US"/>
        </w:rPr>
        <w:t>процесс создания Центра «Точка роста»;</w:t>
      </w:r>
    </w:p>
    <w:p w:rsidR="00DE3156" w:rsidRPr="00882BC2" w:rsidRDefault="00DE3156" w:rsidP="00882BC2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2BC2">
        <w:rPr>
          <w:rFonts w:eastAsiaTheme="minorHAnsi"/>
          <w:color w:val="000000"/>
          <w:sz w:val="28"/>
          <w:szCs w:val="28"/>
          <w:lang w:eastAsia="en-US"/>
        </w:rPr>
        <w:t>официальное открытие;</w:t>
      </w:r>
    </w:p>
    <w:p w:rsidR="00DE3156" w:rsidRPr="00882BC2" w:rsidRDefault="00481023" w:rsidP="00882BC2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2BC2">
        <w:rPr>
          <w:rFonts w:eastAsiaTheme="minorHAnsi"/>
          <w:color w:val="000000"/>
          <w:sz w:val="28"/>
          <w:szCs w:val="28"/>
          <w:lang w:eastAsia="en-US"/>
        </w:rPr>
        <w:t xml:space="preserve">освещение результатов, </w:t>
      </w:r>
      <w:r w:rsidR="00750BB0" w:rsidRPr="00882BC2">
        <w:rPr>
          <w:rFonts w:eastAsiaTheme="minorHAnsi"/>
          <w:color w:val="000000"/>
          <w:sz w:val="28"/>
          <w:szCs w:val="28"/>
          <w:lang w:eastAsia="en-US"/>
        </w:rPr>
        <w:t>ключевых события и мероприяти</w:t>
      </w:r>
      <w:r w:rsidRPr="00882BC2">
        <w:rPr>
          <w:rFonts w:eastAsiaTheme="minorHAnsi"/>
          <w:color w:val="000000"/>
          <w:sz w:val="28"/>
          <w:szCs w:val="28"/>
          <w:lang w:eastAsia="en-US"/>
        </w:rPr>
        <w:t>я</w:t>
      </w:r>
      <w:r w:rsidR="00750BB0" w:rsidRPr="00882BC2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</w:t>
      </w:r>
      <w:r w:rsidRPr="00882BC2">
        <w:rPr>
          <w:rFonts w:eastAsiaTheme="minorHAnsi"/>
          <w:color w:val="000000"/>
          <w:sz w:val="28"/>
          <w:szCs w:val="28"/>
          <w:lang w:eastAsia="en-US"/>
        </w:rPr>
        <w:t>, а также события, проводимые для консультационного сопровождения родителей (законных представителей) обучающихся о возможностях для развития способностей и талантов их детей, профессиональной ориентации и успешного освоения образовательных программ</w:t>
      </w:r>
      <w:r w:rsidR="007A27A9" w:rsidRPr="00882BC2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DE3156" w:rsidRPr="00882BC2" w:rsidRDefault="00DE3156" w:rsidP="00882BC2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2BC2">
        <w:rPr>
          <w:sz w:val="28"/>
          <w:szCs w:val="28"/>
        </w:rPr>
        <w:t xml:space="preserve">иные </w:t>
      </w:r>
      <w:r w:rsidR="007A27A9" w:rsidRPr="00882BC2">
        <w:rPr>
          <w:sz w:val="28"/>
          <w:szCs w:val="28"/>
        </w:rPr>
        <w:t>мероприятия.</w:t>
      </w:r>
    </w:p>
    <w:p w:rsidR="006E1052" w:rsidRPr="00D47740" w:rsidRDefault="00DA25AD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47740">
        <w:rPr>
          <w:rFonts w:eastAsiaTheme="minorHAnsi"/>
          <w:b/>
          <w:bCs/>
          <w:sz w:val="28"/>
          <w:szCs w:val="28"/>
          <w:lang w:eastAsia="en-US"/>
        </w:rPr>
        <w:t>Взаимодействие с образовательными организациями</w:t>
      </w:r>
      <w:r w:rsidR="002E51D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47740">
        <w:rPr>
          <w:rFonts w:eastAsiaTheme="minorHAnsi"/>
          <w:b/>
          <w:bCs/>
          <w:sz w:val="28"/>
          <w:szCs w:val="28"/>
          <w:lang w:eastAsia="en-US"/>
        </w:rPr>
        <w:t>и иными учреждениями</w:t>
      </w:r>
    </w:p>
    <w:p w:rsidR="00E30140" w:rsidRPr="0064448C" w:rsidRDefault="00E30140" w:rsidP="0064448C">
      <w:pPr>
        <w:pStyle w:val="ac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Центр для достижения цели и выполнения задач </w:t>
      </w:r>
      <w:r w:rsidRPr="0064448C">
        <w:rPr>
          <w:rFonts w:eastAsiaTheme="minorHAnsi"/>
          <w:sz w:val="28"/>
          <w:szCs w:val="28"/>
          <w:lang w:eastAsia="en-US"/>
        </w:rPr>
        <w:t xml:space="preserve">вправе взаимодействовать: </w:t>
      </w:r>
    </w:p>
    <w:p w:rsidR="00E30140" w:rsidRPr="00D47740" w:rsidRDefault="00E30140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с </w:t>
      </w:r>
      <w:r w:rsidRPr="00D47740">
        <w:rPr>
          <w:rFonts w:eastAsiaTheme="minorHAnsi"/>
          <w:color w:val="000000"/>
          <w:sz w:val="28"/>
          <w:szCs w:val="28"/>
          <w:lang w:eastAsia="en-US"/>
        </w:rPr>
        <w:t>различными</w:t>
      </w:r>
      <w:r w:rsidRPr="00D47740">
        <w:rPr>
          <w:rFonts w:eastAsiaTheme="minorHAnsi"/>
          <w:sz w:val="28"/>
          <w:szCs w:val="28"/>
          <w:lang w:eastAsia="en-US"/>
        </w:rPr>
        <w:t xml:space="preserve"> образовательными организациями в форме сетевого взаимодействия; </w:t>
      </w:r>
    </w:p>
    <w:p w:rsidR="00E30140" w:rsidRPr="00D47740" w:rsidRDefault="00E30140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lastRenderedPageBreak/>
        <w:t xml:space="preserve">с </w:t>
      </w:r>
      <w:r w:rsidRPr="0064448C">
        <w:rPr>
          <w:rFonts w:eastAsiaTheme="minorHAnsi"/>
          <w:sz w:val="28"/>
          <w:szCs w:val="28"/>
          <w:lang w:eastAsia="en-US"/>
        </w:rPr>
        <w:t>иными</w:t>
      </w:r>
      <w:r w:rsidRPr="00D47740">
        <w:rPr>
          <w:rFonts w:eastAsiaTheme="minorHAnsi"/>
          <w:sz w:val="28"/>
          <w:szCs w:val="28"/>
          <w:lang w:eastAsia="en-US"/>
        </w:rPr>
        <w:t xml:space="preserve"> образовательными организациями, на базе которых созданы центры «Точка роста»; </w:t>
      </w:r>
    </w:p>
    <w:p w:rsidR="00DA0C41" w:rsidRPr="00D47740" w:rsidRDefault="00D60356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с </w:t>
      </w:r>
      <w:r w:rsidR="002E51D3">
        <w:rPr>
          <w:rFonts w:eastAsiaTheme="minorHAnsi"/>
          <w:sz w:val="28"/>
          <w:szCs w:val="28"/>
          <w:lang w:eastAsia="en-US"/>
        </w:rPr>
        <w:t>Министерством</w:t>
      </w:r>
      <w:r w:rsidRPr="00D47740">
        <w:rPr>
          <w:rFonts w:eastAsiaTheme="minorHAnsi"/>
          <w:sz w:val="28"/>
          <w:szCs w:val="28"/>
          <w:lang w:eastAsia="en-US"/>
        </w:rPr>
        <w:t xml:space="preserve"> образования и науки Курской области, </w:t>
      </w:r>
      <w:r w:rsidR="00DA0C41" w:rsidRPr="00D47740">
        <w:rPr>
          <w:rFonts w:eastAsiaTheme="minorHAnsi"/>
          <w:sz w:val="28"/>
          <w:szCs w:val="28"/>
          <w:lang w:eastAsia="en-US"/>
        </w:rPr>
        <w:t xml:space="preserve">осуществляющим </w:t>
      </w:r>
      <w:r w:rsidRPr="00D47740">
        <w:rPr>
          <w:rFonts w:eastAsiaTheme="minorHAnsi"/>
          <w:sz w:val="28"/>
          <w:szCs w:val="28"/>
          <w:lang w:eastAsia="en-US"/>
        </w:rPr>
        <w:t xml:space="preserve">функции </w:t>
      </w:r>
      <w:r w:rsidR="00DA0C41" w:rsidRPr="00D47740">
        <w:rPr>
          <w:rFonts w:eastAsiaTheme="minorHAnsi"/>
          <w:sz w:val="28"/>
          <w:szCs w:val="28"/>
          <w:lang w:eastAsia="en-US"/>
        </w:rPr>
        <w:t>региональн</w:t>
      </w:r>
      <w:r w:rsidRPr="00D47740">
        <w:rPr>
          <w:rFonts w:eastAsiaTheme="minorHAnsi"/>
          <w:sz w:val="28"/>
          <w:szCs w:val="28"/>
          <w:lang w:eastAsia="en-US"/>
        </w:rPr>
        <w:t>ого</w:t>
      </w:r>
      <w:r w:rsidR="00DA0C41" w:rsidRPr="00D47740">
        <w:rPr>
          <w:rFonts w:eastAsiaTheme="minorHAnsi"/>
          <w:sz w:val="28"/>
          <w:szCs w:val="28"/>
          <w:lang w:eastAsia="en-US"/>
        </w:rPr>
        <w:t xml:space="preserve"> координатор</w:t>
      </w:r>
      <w:r w:rsidRPr="00D47740">
        <w:rPr>
          <w:rFonts w:eastAsiaTheme="minorHAnsi"/>
          <w:sz w:val="28"/>
          <w:szCs w:val="28"/>
          <w:lang w:eastAsia="en-US"/>
        </w:rPr>
        <w:t xml:space="preserve">а, </w:t>
      </w:r>
      <w:r w:rsidR="00DA0C41" w:rsidRPr="00D47740">
        <w:rPr>
          <w:rFonts w:eastAsiaTheme="minorHAnsi"/>
          <w:sz w:val="28"/>
          <w:szCs w:val="28"/>
          <w:lang w:eastAsia="en-US"/>
        </w:rPr>
        <w:t>ответственн</w:t>
      </w:r>
      <w:r w:rsidRPr="00D47740">
        <w:rPr>
          <w:rFonts w:eastAsiaTheme="minorHAnsi"/>
          <w:sz w:val="28"/>
          <w:szCs w:val="28"/>
          <w:lang w:eastAsia="en-US"/>
        </w:rPr>
        <w:t>ого</w:t>
      </w:r>
      <w:r w:rsidR="00DA0C41" w:rsidRPr="00D47740">
        <w:rPr>
          <w:rFonts w:eastAsiaTheme="minorHAnsi"/>
          <w:sz w:val="28"/>
          <w:szCs w:val="28"/>
          <w:lang w:eastAsia="en-US"/>
        </w:rPr>
        <w:t xml:space="preserve"> за реализацию мероприятий по созданию Центров «Точка роста» на территории </w:t>
      </w:r>
      <w:r w:rsidRPr="00D47740">
        <w:rPr>
          <w:rFonts w:eastAsiaTheme="minorHAnsi"/>
          <w:sz w:val="28"/>
          <w:szCs w:val="28"/>
          <w:lang w:eastAsia="en-US"/>
        </w:rPr>
        <w:t>Курской области;</w:t>
      </w:r>
    </w:p>
    <w:p w:rsidR="00E30140" w:rsidRPr="00D47740" w:rsidRDefault="00D60356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с </w:t>
      </w:r>
      <w:r w:rsidR="00E30140" w:rsidRPr="00D47740">
        <w:rPr>
          <w:rFonts w:eastAsiaTheme="minorHAnsi"/>
          <w:sz w:val="28"/>
          <w:szCs w:val="28"/>
          <w:lang w:eastAsia="en-US"/>
        </w:rPr>
        <w:t>региональны</w:t>
      </w:r>
      <w:r w:rsidRPr="00D47740">
        <w:rPr>
          <w:rFonts w:eastAsiaTheme="minorHAnsi"/>
          <w:sz w:val="28"/>
          <w:szCs w:val="28"/>
          <w:lang w:eastAsia="en-US"/>
        </w:rPr>
        <w:t>м</w:t>
      </w:r>
      <w:r w:rsidR="00E30140" w:rsidRPr="00D47740">
        <w:rPr>
          <w:rFonts w:eastAsiaTheme="minorHAnsi"/>
          <w:sz w:val="28"/>
          <w:szCs w:val="28"/>
          <w:lang w:eastAsia="en-US"/>
        </w:rPr>
        <w:t xml:space="preserve"> </w:t>
      </w:r>
      <w:r w:rsidRPr="00D47740">
        <w:rPr>
          <w:rFonts w:eastAsiaTheme="minorHAnsi"/>
          <w:sz w:val="28"/>
          <w:szCs w:val="28"/>
          <w:lang w:eastAsia="en-US"/>
        </w:rPr>
        <w:t>ведомственным проектным офисом</w:t>
      </w:r>
      <w:r w:rsidR="002E51D3" w:rsidRPr="002E51D3">
        <w:rPr>
          <w:rFonts w:eastAsiaTheme="minorHAnsi"/>
          <w:sz w:val="28"/>
          <w:szCs w:val="28"/>
          <w:lang w:eastAsia="en-US"/>
        </w:rPr>
        <w:t xml:space="preserve"> </w:t>
      </w:r>
      <w:r w:rsidR="002E51D3">
        <w:rPr>
          <w:rFonts w:eastAsiaTheme="minorHAnsi"/>
          <w:sz w:val="28"/>
          <w:szCs w:val="28"/>
          <w:lang w:eastAsia="en-US"/>
        </w:rPr>
        <w:t>при Министерстве</w:t>
      </w:r>
      <w:r w:rsidR="002E51D3" w:rsidRPr="00D47740">
        <w:rPr>
          <w:rFonts w:eastAsiaTheme="minorHAnsi"/>
          <w:sz w:val="28"/>
          <w:szCs w:val="28"/>
          <w:lang w:eastAsia="en-US"/>
        </w:rPr>
        <w:t xml:space="preserve"> образования и науки Курской области</w:t>
      </w:r>
      <w:r w:rsidRPr="00D47740">
        <w:rPr>
          <w:rFonts w:eastAsiaTheme="minorHAnsi"/>
          <w:sz w:val="28"/>
          <w:szCs w:val="28"/>
          <w:lang w:eastAsia="en-US"/>
        </w:rPr>
        <w:t xml:space="preserve">, выполняющим функции регионального </w:t>
      </w:r>
      <w:r w:rsidR="00E30140" w:rsidRPr="00D47740">
        <w:rPr>
          <w:rFonts w:eastAsiaTheme="minorHAnsi"/>
          <w:sz w:val="28"/>
          <w:szCs w:val="28"/>
          <w:lang w:eastAsia="en-US"/>
        </w:rPr>
        <w:t>оператор</w:t>
      </w:r>
      <w:r w:rsidRPr="00D47740">
        <w:rPr>
          <w:rFonts w:eastAsiaTheme="minorHAnsi"/>
          <w:sz w:val="28"/>
          <w:szCs w:val="28"/>
          <w:lang w:eastAsia="en-US"/>
        </w:rPr>
        <w:t>а по вопросам организационно-методического, экономического, технического, информационно-правового сопровождения;</w:t>
      </w:r>
    </w:p>
    <w:p w:rsidR="00E30140" w:rsidRPr="00D47740" w:rsidRDefault="00E30140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E30140" w:rsidRPr="00D47740" w:rsidRDefault="00E30140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740">
        <w:rPr>
          <w:rFonts w:eastAsiaTheme="minorHAnsi"/>
          <w:sz w:val="28"/>
          <w:szCs w:val="28"/>
          <w:lang w:eastAsia="en-US"/>
        </w:rPr>
        <w:t xml:space="preserve">с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E2383A" w:rsidRPr="00E33979" w:rsidRDefault="00E2383A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47740">
        <w:rPr>
          <w:rFonts w:eastAsiaTheme="minorHAnsi"/>
          <w:b/>
          <w:bCs/>
          <w:sz w:val="28"/>
          <w:szCs w:val="28"/>
          <w:lang w:eastAsia="en-US"/>
        </w:rPr>
        <w:t>Заключительные</w:t>
      </w:r>
      <w:r w:rsidRPr="00E33979">
        <w:rPr>
          <w:rFonts w:eastAsiaTheme="minorHAnsi"/>
          <w:b/>
          <w:bCs/>
          <w:sz w:val="28"/>
          <w:szCs w:val="28"/>
          <w:lang w:eastAsia="en-US"/>
        </w:rPr>
        <w:t xml:space="preserve"> положения</w:t>
      </w:r>
    </w:p>
    <w:p w:rsidR="00D60356" w:rsidRPr="00D47740" w:rsidRDefault="00D60356" w:rsidP="0064448C">
      <w:pPr>
        <w:pStyle w:val="ConsPlusNormal"/>
        <w:numPr>
          <w:ilvl w:val="1"/>
          <w:numId w:val="6"/>
        </w:numPr>
        <w:tabs>
          <w:tab w:val="left" w:pos="426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D47740">
        <w:rPr>
          <w:sz w:val="28"/>
          <w:szCs w:val="28"/>
        </w:rPr>
        <w:t>П</w:t>
      </w:r>
      <w:r w:rsidRPr="00D47740">
        <w:rPr>
          <w:color w:val="000000"/>
          <w:sz w:val="28"/>
          <w:szCs w:val="28"/>
        </w:rPr>
        <w:t xml:space="preserve">оложение вступает в силу </w:t>
      </w:r>
      <w:proofErr w:type="gramStart"/>
      <w:r w:rsidRPr="00D47740">
        <w:rPr>
          <w:color w:val="000000"/>
          <w:sz w:val="28"/>
          <w:szCs w:val="28"/>
        </w:rPr>
        <w:t>с даты</w:t>
      </w:r>
      <w:proofErr w:type="gramEnd"/>
      <w:r w:rsidRPr="00D47740">
        <w:rPr>
          <w:color w:val="000000"/>
          <w:sz w:val="28"/>
          <w:szCs w:val="28"/>
        </w:rPr>
        <w:t xml:space="preserve"> его утверждения.</w:t>
      </w:r>
    </w:p>
    <w:p w:rsidR="00DA0C41" w:rsidRPr="00D47740" w:rsidRDefault="00E2383A" w:rsidP="0064448C">
      <w:pPr>
        <w:pStyle w:val="ConsPlusNormal"/>
        <w:numPr>
          <w:ilvl w:val="1"/>
          <w:numId w:val="6"/>
        </w:numPr>
        <w:tabs>
          <w:tab w:val="left" w:pos="426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D47740">
        <w:rPr>
          <w:color w:val="000000"/>
          <w:sz w:val="28"/>
          <w:szCs w:val="28"/>
        </w:rPr>
        <w:t xml:space="preserve">Изменения и дополнения в настоящее Положение вносятся по решению и утверждаются соответствующим приказом </w:t>
      </w:r>
      <w:r w:rsidR="009F781F" w:rsidRPr="00D47740">
        <w:rPr>
          <w:color w:val="000000"/>
          <w:sz w:val="28"/>
          <w:szCs w:val="28"/>
        </w:rPr>
        <w:t>Учреждения</w:t>
      </w:r>
      <w:r w:rsidRPr="00D47740">
        <w:rPr>
          <w:color w:val="000000"/>
          <w:sz w:val="28"/>
          <w:szCs w:val="28"/>
        </w:rPr>
        <w:t>.</w:t>
      </w:r>
    </w:p>
    <w:p w:rsidR="00E2383A" w:rsidRPr="00D47740" w:rsidRDefault="00D60356" w:rsidP="0064448C">
      <w:pPr>
        <w:pStyle w:val="ConsPlusNormal"/>
        <w:numPr>
          <w:ilvl w:val="1"/>
          <w:numId w:val="6"/>
        </w:numPr>
        <w:tabs>
          <w:tab w:val="left" w:pos="426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D47740">
        <w:rPr>
          <w:color w:val="000000"/>
          <w:sz w:val="28"/>
          <w:szCs w:val="28"/>
        </w:rPr>
        <w:t>Положение утрачивает силу в случае принятия нового локального нормативного акта.</w:t>
      </w:r>
    </w:p>
    <w:p w:rsidR="00DB3B24" w:rsidRPr="00D47740" w:rsidRDefault="00D60356" w:rsidP="0064448C">
      <w:pPr>
        <w:pStyle w:val="ConsPlusNormal"/>
        <w:numPr>
          <w:ilvl w:val="1"/>
          <w:numId w:val="6"/>
        </w:numPr>
        <w:tabs>
          <w:tab w:val="left" w:pos="426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D47740">
        <w:rPr>
          <w:color w:val="000000"/>
          <w:sz w:val="28"/>
          <w:szCs w:val="28"/>
        </w:rPr>
        <w:t>Хранение документа проводится в соответствие с требованиями по делопроизводству.</w:t>
      </w:r>
    </w:p>
    <w:p w:rsidR="00DB3B24" w:rsidRDefault="00DB3B24" w:rsidP="00DB3B24">
      <w:pPr>
        <w:rPr>
          <w:sz w:val="28"/>
          <w:szCs w:val="28"/>
        </w:rPr>
      </w:pPr>
    </w:p>
    <w:p w:rsidR="0064448C" w:rsidRDefault="0064448C">
      <w:pPr>
        <w:spacing w:after="200" w:line="276" w:lineRule="auto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br w:type="page"/>
      </w:r>
    </w:p>
    <w:p w:rsidR="00764FE8" w:rsidRPr="009B7C85" w:rsidRDefault="009B7C85" w:rsidP="009B7C85">
      <w:pPr>
        <w:autoSpaceDE w:val="0"/>
        <w:autoSpaceDN w:val="0"/>
        <w:adjustRightInd w:val="0"/>
        <w:jc w:val="right"/>
        <w:outlineLvl w:val="0"/>
        <w:rPr>
          <w:rFonts w:eastAsiaTheme="minorHAnsi"/>
          <w:iCs/>
          <w:sz w:val="28"/>
          <w:szCs w:val="28"/>
          <w:lang w:eastAsia="en-US"/>
        </w:rPr>
      </w:pPr>
      <w:r w:rsidRPr="009B7C85">
        <w:rPr>
          <w:rFonts w:eastAsiaTheme="minorHAnsi"/>
          <w:iCs/>
          <w:sz w:val="28"/>
          <w:szCs w:val="28"/>
          <w:lang w:eastAsia="en-US"/>
        </w:rPr>
        <w:lastRenderedPageBreak/>
        <w:t>Приложение 1</w:t>
      </w:r>
    </w:p>
    <w:p w:rsidR="0064448C" w:rsidRDefault="0064448C" w:rsidP="00764FE8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(Образец оформления титульного листа Типового положения)</w:t>
      </w:r>
    </w:p>
    <w:p w:rsidR="00764FE8" w:rsidRDefault="00764FE8" w:rsidP="00764FE8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:rsidR="00764FE8" w:rsidRPr="00006925" w:rsidRDefault="00764FE8" w:rsidP="00764FE8">
      <w:pPr>
        <w:pStyle w:val="ac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06925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</w:t>
      </w:r>
      <w:r w:rsidR="0064448C">
        <w:rPr>
          <w:rFonts w:eastAsiaTheme="minorHAnsi"/>
          <w:bCs/>
          <w:sz w:val="28"/>
          <w:szCs w:val="28"/>
          <w:lang w:eastAsia="en-US"/>
        </w:rPr>
        <w:t>_______________________________</w:t>
      </w:r>
    </w:p>
    <w:p w:rsidR="00764FE8" w:rsidRPr="00006925" w:rsidRDefault="00764FE8" w:rsidP="00764FE8">
      <w:pPr>
        <w:autoSpaceDE w:val="0"/>
        <w:autoSpaceDN w:val="0"/>
        <w:adjustRightInd w:val="0"/>
        <w:jc w:val="center"/>
        <w:outlineLvl w:val="0"/>
        <w:rPr>
          <w:rFonts w:eastAsiaTheme="minorHAnsi"/>
          <w:iCs/>
          <w:sz w:val="28"/>
          <w:szCs w:val="28"/>
          <w:vertAlign w:val="superscript"/>
          <w:lang w:eastAsia="en-US"/>
        </w:rPr>
      </w:pPr>
      <w:r w:rsidRPr="00006925">
        <w:rPr>
          <w:rFonts w:eastAsiaTheme="minorHAnsi"/>
          <w:iCs/>
          <w:sz w:val="28"/>
          <w:szCs w:val="28"/>
          <w:vertAlign w:val="superscript"/>
          <w:lang w:eastAsia="en-US"/>
        </w:rPr>
        <w:t xml:space="preserve">Официальное (полное) наименование образовательной организации в соответствии с </w:t>
      </w:r>
      <w:r>
        <w:rPr>
          <w:rFonts w:eastAsiaTheme="minorHAnsi"/>
          <w:iCs/>
          <w:sz w:val="28"/>
          <w:szCs w:val="28"/>
          <w:vertAlign w:val="superscript"/>
          <w:lang w:eastAsia="en-US"/>
        </w:rPr>
        <w:t>У</w:t>
      </w:r>
      <w:r w:rsidRPr="00006925">
        <w:rPr>
          <w:rFonts w:eastAsiaTheme="minorHAnsi"/>
          <w:iCs/>
          <w:sz w:val="28"/>
          <w:szCs w:val="28"/>
          <w:vertAlign w:val="superscript"/>
          <w:lang w:eastAsia="en-US"/>
        </w:rPr>
        <w:t>ставом</w:t>
      </w:r>
    </w:p>
    <w:p w:rsidR="00764FE8" w:rsidRDefault="00764FE8" w:rsidP="00764FE8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:rsidR="00764FE8" w:rsidRPr="009B6905" w:rsidRDefault="00764FE8" w:rsidP="00764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8"/>
        <w:gridCol w:w="1134"/>
        <w:gridCol w:w="2268"/>
        <w:gridCol w:w="1134"/>
        <w:gridCol w:w="2268"/>
      </w:tblGrid>
      <w:tr w:rsidR="00764FE8" w:rsidRPr="009B6905" w:rsidTr="00440B70">
        <w:trPr>
          <w:trHeight w:val="794"/>
        </w:trPr>
        <w:tc>
          <w:tcPr>
            <w:tcW w:w="2268" w:type="dxa"/>
          </w:tcPr>
          <w:p w:rsidR="00764FE8" w:rsidRPr="009B6905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B6905">
              <w:rPr>
                <w:rFonts w:eastAsiaTheme="minorHAnsi"/>
                <w:bCs/>
                <w:lang w:eastAsia="en-US"/>
              </w:rPr>
              <w:t xml:space="preserve">Гриф принятия Положения </w:t>
            </w:r>
          </w:p>
          <w:p w:rsidR="00764FE8" w:rsidRPr="009B6905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64FE8" w:rsidRPr="009B6905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Cs/>
                <w:i/>
                <w:iCs/>
                <w:lang w:eastAsia="en-US"/>
              </w:rPr>
              <w:t xml:space="preserve">     </w:t>
            </w:r>
          </w:p>
        </w:tc>
        <w:tc>
          <w:tcPr>
            <w:tcW w:w="2268" w:type="dxa"/>
          </w:tcPr>
          <w:p w:rsidR="00764FE8" w:rsidRPr="009B6905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B6905">
              <w:rPr>
                <w:rFonts w:eastAsiaTheme="minorHAnsi"/>
                <w:bCs/>
                <w:lang w:eastAsia="en-US"/>
              </w:rPr>
              <w:t>Гриф утверждения Положения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64FE8" w:rsidRPr="009B6905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Cs/>
                <w:i/>
                <w:iCs/>
                <w:lang w:eastAsia="en-US"/>
              </w:rPr>
              <w:t xml:space="preserve">    </w:t>
            </w:r>
          </w:p>
        </w:tc>
        <w:tc>
          <w:tcPr>
            <w:tcW w:w="2268" w:type="dxa"/>
          </w:tcPr>
          <w:p w:rsidR="00764FE8" w:rsidRPr="009B6905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B6905">
              <w:rPr>
                <w:rFonts w:eastAsiaTheme="minorHAnsi"/>
                <w:bCs/>
                <w:lang w:eastAsia="en-US"/>
              </w:rPr>
              <w:t>Гриф согласования Положения</w:t>
            </w:r>
          </w:p>
        </w:tc>
      </w:tr>
    </w:tbl>
    <w:p w:rsidR="00764FE8" w:rsidRPr="009B6905" w:rsidRDefault="00764FE8" w:rsidP="00764F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64FE8" w:rsidRPr="00006925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Pr="00006925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Pr="00006925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Pr="00006925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Pr="00006925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Pr="00006925" w:rsidRDefault="00764FE8" w:rsidP="00764FE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06925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764FE8" w:rsidRPr="00006925" w:rsidRDefault="00764FE8" w:rsidP="00764FE8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о Ц</w:t>
      </w:r>
      <w:r w:rsidRPr="00006925">
        <w:rPr>
          <w:b/>
          <w:sz w:val="28"/>
          <w:szCs w:val="28"/>
        </w:rPr>
        <w:t>ентре образования естественно-научной и технологической направленностей «Точка роста</w:t>
      </w:r>
      <w:r>
        <w:rPr>
          <w:b/>
          <w:sz w:val="28"/>
          <w:szCs w:val="28"/>
        </w:rPr>
        <w:t>»</w:t>
      </w:r>
      <w:r w:rsidRPr="0000692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06925">
        <w:rPr>
          <w:rFonts w:eastAsiaTheme="minorHAnsi"/>
          <w:b/>
          <w:bCs/>
          <w:sz w:val="28"/>
          <w:szCs w:val="28"/>
          <w:lang w:eastAsia="en-US"/>
        </w:rPr>
        <w:t xml:space="preserve">на базе </w:t>
      </w:r>
      <w:r w:rsidRPr="00006925">
        <w:rPr>
          <w:rFonts w:eastAsiaTheme="minorHAnsi"/>
          <w:bCs/>
          <w:sz w:val="28"/>
          <w:szCs w:val="28"/>
          <w:lang w:eastAsia="en-US"/>
        </w:rPr>
        <w:t>_______________________________________________________</w:t>
      </w:r>
      <w:proofErr w:type="gramEnd"/>
    </w:p>
    <w:p w:rsidR="00764FE8" w:rsidRPr="00614ACF" w:rsidRDefault="00764FE8" w:rsidP="00764FE8">
      <w:pPr>
        <w:autoSpaceDE w:val="0"/>
        <w:autoSpaceDN w:val="0"/>
        <w:adjustRightInd w:val="0"/>
        <w:jc w:val="center"/>
        <w:outlineLvl w:val="0"/>
        <w:rPr>
          <w:rFonts w:eastAsiaTheme="minorHAnsi"/>
          <w:iCs/>
          <w:sz w:val="28"/>
          <w:szCs w:val="28"/>
          <w:vertAlign w:val="superscript"/>
          <w:lang w:eastAsia="en-US"/>
        </w:rPr>
      </w:pPr>
      <w:r w:rsidRPr="00614ACF">
        <w:rPr>
          <w:rFonts w:eastAsiaTheme="minorHAnsi"/>
          <w:iCs/>
          <w:sz w:val="28"/>
          <w:szCs w:val="28"/>
          <w:vertAlign w:val="superscript"/>
          <w:lang w:eastAsia="en-US"/>
        </w:rPr>
        <w:t>Официальное (полное) наименование образовательной организации в соответствии с Уставом</w:t>
      </w:r>
    </w:p>
    <w:p w:rsidR="00764FE8" w:rsidRPr="00006925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Pr="00006925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4FE8" w:rsidRDefault="00764FE8" w:rsidP="00764FE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</w:t>
      </w:r>
    </w:p>
    <w:p w:rsidR="00764FE8" w:rsidRPr="00DC3936" w:rsidRDefault="00764FE8" w:rsidP="00764FE8">
      <w:pPr>
        <w:autoSpaceDE w:val="0"/>
        <w:autoSpaceDN w:val="0"/>
        <w:adjustRightInd w:val="0"/>
        <w:jc w:val="center"/>
        <w:outlineLvl w:val="0"/>
        <w:rPr>
          <w:rFonts w:eastAsiaTheme="minorHAnsi"/>
          <w:iCs/>
          <w:sz w:val="28"/>
          <w:szCs w:val="28"/>
          <w:vertAlign w:val="superscript"/>
          <w:lang w:eastAsia="en-US"/>
        </w:rPr>
      </w:pPr>
      <w:r w:rsidRPr="00DC3936">
        <w:rPr>
          <w:rFonts w:eastAsiaTheme="minorHAnsi"/>
          <w:iCs/>
          <w:sz w:val="28"/>
          <w:szCs w:val="28"/>
          <w:vertAlign w:val="superscript"/>
          <w:lang w:eastAsia="en-US"/>
        </w:rPr>
        <w:t>Место составления (издания) документа</w:t>
      </w:r>
      <w:r>
        <w:rPr>
          <w:rFonts w:eastAsiaTheme="minorHAnsi"/>
          <w:iCs/>
          <w:sz w:val="28"/>
          <w:szCs w:val="28"/>
          <w:vertAlign w:val="superscript"/>
          <w:lang w:eastAsia="en-US"/>
        </w:rPr>
        <w:t xml:space="preserve"> –</w:t>
      </w:r>
      <w:r w:rsidRPr="00DC3936">
        <w:rPr>
          <w:rFonts w:eastAsiaTheme="minorHAnsi"/>
          <w:iCs/>
          <w:sz w:val="28"/>
          <w:szCs w:val="28"/>
          <w:vertAlign w:val="superscript"/>
          <w:lang w:eastAsia="en-US"/>
        </w:rPr>
        <w:t xml:space="preserve"> год издания документа</w:t>
      </w:r>
    </w:p>
    <w:p w:rsidR="00764FE8" w:rsidRDefault="00764FE8" w:rsidP="00764FE8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br w:type="page"/>
      </w:r>
    </w:p>
    <w:p w:rsidR="003778B9" w:rsidRPr="009B7C85" w:rsidRDefault="003778B9" w:rsidP="003778B9">
      <w:pPr>
        <w:autoSpaceDE w:val="0"/>
        <w:autoSpaceDN w:val="0"/>
        <w:adjustRightInd w:val="0"/>
        <w:jc w:val="right"/>
        <w:outlineLvl w:val="0"/>
        <w:rPr>
          <w:rFonts w:eastAsiaTheme="minorHAnsi"/>
          <w:iCs/>
          <w:sz w:val="28"/>
          <w:szCs w:val="28"/>
          <w:lang w:eastAsia="en-US"/>
        </w:rPr>
      </w:pPr>
      <w:r w:rsidRPr="009B7C85">
        <w:rPr>
          <w:rFonts w:eastAsiaTheme="minorHAnsi"/>
          <w:i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iCs/>
          <w:sz w:val="28"/>
          <w:szCs w:val="28"/>
          <w:lang w:eastAsia="en-US"/>
        </w:rPr>
        <w:t>2</w:t>
      </w:r>
    </w:p>
    <w:p w:rsidR="003778B9" w:rsidRDefault="003778B9" w:rsidP="0064448C">
      <w:pPr>
        <w:pStyle w:val="ConsPlusNormal"/>
        <w:tabs>
          <w:tab w:val="left" w:pos="284"/>
        </w:tabs>
        <w:jc w:val="both"/>
        <w:outlineLvl w:val="0"/>
        <w:rPr>
          <w:color w:val="000000"/>
          <w:sz w:val="22"/>
          <w:szCs w:val="22"/>
        </w:rPr>
      </w:pPr>
    </w:p>
    <w:p w:rsidR="0064448C" w:rsidRPr="003778B9" w:rsidRDefault="0064448C" w:rsidP="003778B9">
      <w:pPr>
        <w:pStyle w:val="ConsPlusNormal"/>
        <w:tabs>
          <w:tab w:val="left" w:pos="284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3778B9">
        <w:rPr>
          <w:color w:val="000000"/>
          <w:sz w:val="28"/>
          <w:szCs w:val="28"/>
        </w:rPr>
        <w:t>Основные требования:</w:t>
      </w:r>
    </w:p>
    <w:p w:rsidR="0064448C" w:rsidRPr="003778B9" w:rsidRDefault="0064448C" w:rsidP="003778B9">
      <w:pPr>
        <w:pStyle w:val="ConsPlusNormal"/>
        <w:tabs>
          <w:tab w:val="left" w:pos="284"/>
        </w:tabs>
        <w:ind w:firstLine="709"/>
        <w:jc w:val="both"/>
        <w:outlineLvl w:val="0"/>
        <w:rPr>
          <w:color w:val="000000"/>
          <w:sz w:val="28"/>
          <w:szCs w:val="28"/>
        </w:rPr>
      </w:pPr>
    </w:p>
    <w:p w:rsidR="00764FE8" w:rsidRPr="003778B9" w:rsidRDefault="0064448C" w:rsidP="003778B9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3778B9">
        <w:rPr>
          <w:color w:val="000000"/>
          <w:sz w:val="28"/>
          <w:szCs w:val="28"/>
        </w:rPr>
        <w:t>Т</w:t>
      </w:r>
      <w:r w:rsidR="00764FE8" w:rsidRPr="003778B9">
        <w:rPr>
          <w:color w:val="000000"/>
          <w:sz w:val="28"/>
          <w:szCs w:val="28"/>
        </w:rPr>
        <w:t>иповое положение о Центре образования естественно-научной и технологической направленностей «Точка роста» на базе общеобразовательной организации разработано 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(далее – Центры «Точка роста»), направленными письмом Министерства просвещения Российской Федерации от 25.11.2022 № ТВ-2610/02</w:t>
      </w:r>
      <w:r w:rsidR="003778B9">
        <w:rPr>
          <w:color w:val="000000"/>
          <w:sz w:val="28"/>
          <w:szCs w:val="28"/>
        </w:rPr>
        <w:t>;</w:t>
      </w:r>
      <w:proofErr w:type="gramEnd"/>
    </w:p>
    <w:p w:rsidR="00764FE8" w:rsidRPr="003778B9" w:rsidRDefault="00764FE8" w:rsidP="003778B9">
      <w:pPr>
        <w:pStyle w:val="ConsPlusNormal"/>
        <w:numPr>
          <w:ilvl w:val="0"/>
          <w:numId w:val="4"/>
        </w:numPr>
        <w:tabs>
          <w:tab w:val="left" w:pos="567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778B9">
        <w:rPr>
          <w:color w:val="000000"/>
          <w:sz w:val="28"/>
          <w:szCs w:val="28"/>
        </w:rPr>
        <w:t xml:space="preserve">Локальные нормативные акты разрабатываются в соответствии со </w:t>
      </w:r>
      <w:hyperlink r:id="rId11" w:history="1">
        <w:r w:rsidRPr="003778B9">
          <w:rPr>
            <w:color w:val="000000"/>
            <w:sz w:val="28"/>
            <w:szCs w:val="28"/>
          </w:rPr>
          <w:t>статьей 30 Федерального закона от 29.12.2012 № 273-ФЗ «Об образовании в Российской Федерации»</w:t>
        </w:r>
      </w:hyperlink>
      <w:r w:rsidR="003778B9">
        <w:rPr>
          <w:color w:val="000000"/>
          <w:sz w:val="28"/>
          <w:szCs w:val="28"/>
        </w:rPr>
        <w:t xml:space="preserve"> </w:t>
      </w:r>
      <w:r w:rsidRPr="003778B9">
        <w:rPr>
          <w:color w:val="000000"/>
          <w:sz w:val="28"/>
          <w:szCs w:val="28"/>
        </w:rPr>
        <w:t xml:space="preserve">с учетом мнения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12" w:history="1">
        <w:r w:rsidRPr="003778B9">
          <w:rPr>
            <w:color w:val="000000"/>
            <w:sz w:val="28"/>
            <w:szCs w:val="28"/>
          </w:rPr>
          <w:t>законодательством</w:t>
        </w:r>
      </w:hyperlink>
      <w:r w:rsidRPr="003778B9">
        <w:rPr>
          <w:color w:val="000000"/>
          <w:sz w:val="28"/>
          <w:szCs w:val="28"/>
        </w:rPr>
        <w:t xml:space="preserve">, представительных органов работников (при наличии </w:t>
      </w:r>
      <w:r w:rsidR="003778B9">
        <w:rPr>
          <w:color w:val="000000"/>
          <w:sz w:val="28"/>
          <w:szCs w:val="28"/>
        </w:rPr>
        <w:t>таких представительных органов);</w:t>
      </w:r>
    </w:p>
    <w:p w:rsidR="00764FE8" w:rsidRPr="003778B9" w:rsidRDefault="00764FE8" w:rsidP="003778B9">
      <w:pPr>
        <w:pStyle w:val="ConsPlusNormal"/>
        <w:numPr>
          <w:ilvl w:val="0"/>
          <w:numId w:val="4"/>
        </w:numPr>
        <w:tabs>
          <w:tab w:val="left" w:pos="567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778B9">
        <w:rPr>
          <w:color w:val="000000"/>
          <w:sz w:val="28"/>
          <w:szCs w:val="28"/>
        </w:rPr>
        <w:t>Положение принимается на основании решения коллегиального органа управления, утверждается и вводится в действие приказом Учреждения, а также согласуется с учредителем в со</w:t>
      </w:r>
      <w:r w:rsidR="003778B9">
        <w:rPr>
          <w:color w:val="000000"/>
          <w:sz w:val="28"/>
          <w:szCs w:val="28"/>
        </w:rPr>
        <w:t>ответствии с типовым положением;</w:t>
      </w:r>
    </w:p>
    <w:p w:rsidR="00764FE8" w:rsidRPr="003778B9" w:rsidRDefault="00764FE8" w:rsidP="003778B9">
      <w:pPr>
        <w:pStyle w:val="ConsPlusNormal"/>
        <w:numPr>
          <w:ilvl w:val="0"/>
          <w:numId w:val="4"/>
        </w:numPr>
        <w:tabs>
          <w:tab w:val="left" w:pos="567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778B9">
        <w:rPr>
          <w:color w:val="000000"/>
          <w:sz w:val="28"/>
          <w:szCs w:val="28"/>
        </w:rPr>
        <w:t xml:space="preserve">При создании документа на двух и более страницах вторую и последующие страницы нумеруют (п. 3.2 «ГОСТ </w:t>
      </w:r>
      <w:proofErr w:type="gramStart"/>
      <w:r w:rsidRPr="003778B9">
        <w:rPr>
          <w:color w:val="000000"/>
          <w:sz w:val="28"/>
          <w:szCs w:val="28"/>
        </w:rPr>
        <w:t>Р</w:t>
      </w:r>
      <w:proofErr w:type="gramEnd"/>
      <w:r w:rsidRPr="003778B9">
        <w:rPr>
          <w:color w:val="000000"/>
          <w:sz w:val="28"/>
          <w:szCs w:val="28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3778B9">
        <w:rPr>
          <w:color w:val="000000"/>
          <w:sz w:val="28"/>
          <w:szCs w:val="28"/>
        </w:rPr>
        <w:t>»</w:t>
      </w:r>
      <w:r w:rsidRPr="003778B9">
        <w:rPr>
          <w:color w:val="000000"/>
          <w:sz w:val="28"/>
          <w:szCs w:val="28"/>
        </w:rPr>
        <w:t xml:space="preserve"> (утв. Приказом </w:t>
      </w:r>
      <w:proofErr w:type="spellStart"/>
      <w:r w:rsidRPr="003778B9">
        <w:rPr>
          <w:color w:val="000000"/>
          <w:sz w:val="28"/>
          <w:szCs w:val="28"/>
        </w:rPr>
        <w:t>Росст</w:t>
      </w:r>
      <w:r w:rsidR="003778B9">
        <w:rPr>
          <w:color w:val="000000"/>
          <w:sz w:val="28"/>
          <w:szCs w:val="28"/>
        </w:rPr>
        <w:t>андарта</w:t>
      </w:r>
      <w:proofErr w:type="spellEnd"/>
      <w:r w:rsidR="003778B9">
        <w:rPr>
          <w:color w:val="000000"/>
          <w:sz w:val="28"/>
          <w:szCs w:val="28"/>
        </w:rPr>
        <w:t xml:space="preserve"> от 08.12.2016 №2004-ст);</w:t>
      </w:r>
    </w:p>
    <w:p w:rsidR="00764FE8" w:rsidRPr="003778B9" w:rsidRDefault="00764FE8" w:rsidP="003778B9">
      <w:pPr>
        <w:pStyle w:val="ConsPlusNormal"/>
        <w:numPr>
          <w:ilvl w:val="0"/>
          <w:numId w:val="4"/>
        </w:numPr>
        <w:tabs>
          <w:tab w:val="left" w:pos="567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778B9">
        <w:rPr>
          <w:color w:val="000000"/>
          <w:sz w:val="28"/>
          <w:szCs w:val="28"/>
        </w:rPr>
        <w:t>Номера страниц проставляются посередине верхнего поля документа на расстоянии не менее 10 мм от верхнего края листа</w:t>
      </w:r>
      <w:r w:rsidR="003778B9">
        <w:rPr>
          <w:color w:val="000000"/>
          <w:sz w:val="28"/>
          <w:szCs w:val="28"/>
        </w:rPr>
        <w:t>;</w:t>
      </w:r>
    </w:p>
    <w:p w:rsidR="00764FE8" w:rsidRPr="003778B9" w:rsidRDefault="00764FE8" w:rsidP="003778B9">
      <w:pPr>
        <w:pStyle w:val="ConsPlusNormal"/>
        <w:numPr>
          <w:ilvl w:val="0"/>
          <w:numId w:val="4"/>
        </w:numPr>
        <w:tabs>
          <w:tab w:val="left" w:pos="567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778B9">
        <w:rPr>
          <w:color w:val="000000"/>
          <w:sz w:val="28"/>
          <w:szCs w:val="28"/>
        </w:rPr>
        <w:t xml:space="preserve">В разделе №3 «Перечень индикаторов и показателей реализации мероприятий по созданию и функционированию центра» индикаторы и показатели рассчитываются самостоятельно каждой образовательной организацией в соответствии с методикой расчета </w:t>
      </w:r>
      <w:r w:rsidR="0064448C" w:rsidRPr="003778B9">
        <w:rPr>
          <w:color w:val="000000"/>
          <w:sz w:val="28"/>
          <w:szCs w:val="28"/>
        </w:rPr>
        <w:t xml:space="preserve">и значения не могут быть </w:t>
      </w:r>
      <w:proofErr w:type="gramStart"/>
      <w:r w:rsidR="0064448C" w:rsidRPr="003778B9">
        <w:rPr>
          <w:color w:val="000000"/>
          <w:sz w:val="28"/>
          <w:szCs w:val="28"/>
        </w:rPr>
        <w:t>ниже указанных</w:t>
      </w:r>
      <w:proofErr w:type="gramEnd"/>
      <w:r w:rsidR="0064448C" w:rsidRPr="003778B9">
        <w:rPr>
          <w:color w:val="000000"/>
          <w:sz w:val="28"/>
          <w:szCs w:val="28"/>
        </w:rPr>
        <w:t xml:space="preserve"> в методических рекомендациях </w:t>
      </w:r>
      <w:r w:rsidRPr="003778B9">
        <w:rPr>
          <w:color w:val="000000"/>
          <w:sz w:val="28"/>
          <w:szCs w:val="28"/>
        </w:rPr>
        <w:t>(см. сноски в таблице).</w:t>
      </w:r>
    </w:p>
    <w:p w:rsidR="00764FE8" w:rsidRDefault="00764FE8" w:rsidP="00DB3B24">
      <w:pPr>
        <w:rPr>
          <w:sz w:val="28"/>
          <w:szCs w:val="28"/>
        </w:rPr>
      </w:pPr>
    </w:p>
    <w:p w:rsidR="00764FE8" w:rsidRDefault="00764FE8" w:rsidP="00DB3B24">
      <w:pPr>
        <w:rPr>
          <w:sz w:val="28"/>
          <w:szCs w:val="28"/>
        </w:rPr>
      </w:pPr>
    </w:p>
    <w:p w:rsidR="00764FE8" w:rsidRDefault="00764FE8" w:rsidP="00DB3B24">
      <w:pPr>
        <w:rPr>
          <w:sz w:val="28"/>
          <w:szCs w:val="28"/>
        </w:rPr>
      </w:pPr>
    </w:p>
    <w:p w:rsidR="00764FE8" w:rsidRDefault="00764FE8" w:rsidP="00DB3B24">
      <w:pPr>
        <w:rPr>
          <w:sz w:val="28"/>
          <w:szCs w:val="28"/>
        </w:rPr>
      </w:pPr>
    </w:p>
    <w:p w:rsidR="00764FE8" w:rsidRDefault="00764FE8" w:rsidP="00DB3B24">
      <w:pPr>
        <w:rPr>
          <w:sz w:val="28"/>
          <w:szCs w:val="28"/>
        </w:rPr>
      </w:pPr>
    </w:p>
    <w:p w:rsidR="003778B9" w:rsidRDefault="003778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78B9" w:rsidRPr="009B7C85" w:rsidRDefault="003778B9" w:rsidP="003778B9">
      <w:pPr>
        <w:autoSpaceDE w:val="0"/>
        <w:autoSpaceDN w:val="0"/>
        <w:adjustRightInd w:val="0"/>
        <w:jc w:val="right"/>
        <w:outlineLvl w:val="0"/>
        <w:rPr>
          <w:rFonts w:eastAsiaTheme="minorHAnsi"/>
          <w:iCs/>
          <w:sz w:val="28"/>
          <w:szCs w:val="28"/>
          <w:lang w:eastAsia="en-US"/>
        </w:rPr>
      </w:pPr>
      <w:r w:rsidRPr="009B7C85">
        <w:rPr>
          <w:rFonts w:eastAsiaTheme="minorHAnsi"/>
          <w:i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iCs/>
          <w:sz w:val="28"/>
          <w:szCs w:val="28"/>
          <w:lang w:eastAsia="en-US"/>
        </w:rPr>
        <w:t>3</w:t>
      </w:r>
    </w:p>
    <w:p w:rsidR="00764FE8" w:rsidRDefault="00764FE8" w:rsidP="00DB3B24">
      <w:pPr>
        <w:rPr>
          <w:sz w:val="28"/>
          <w:szCs w:val="28"/>
        </w:rPr>
      </w:pPr>
    </w:p>
    <w:p w:rsidR="003778B9" w:rsidRDefault="003778B9" w:rsidP="003778B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="00764FE8" w:rsidRPr="000B72C3">
        <w:rPr>
          <w:rFonts w:eastAsiaTheme="minorHAnsi"/>
          <w:color w:val="000000"/>
          <w:sz w:val="28"/>
          <w:szCs w:val="28"/>
          <w:lang w:eastAsia="en-US"/>
        </w:rPr>
        <w:t>еречень показателей и индикаторов деятельности</w:t>
      </w:r>
    </w:p>
    <w:p w:rsidR="003778B9" w:rsidRDefault="00764FE8" w:rsidP="003778B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B72C3">
        <w:rPr>
          <w:rFonts w:eastAsiaTheme="minorHAnsi"/>
          <w:color w:val="000000"/>
          <w:sz w:val="28"/>
          <w:szCs w:val="28"/>
          <w:lang w:eastAsia="en-US"/>
        </w:rPr>
        <w:t>Центра «Точка роста» и их значения на текущий год и плановый период</w:t>
      </w:r>
    </w:p>
    <w:p w:rsidR="003778B9" w:rsidRDefault="00764FE8" w:rsidP="003778B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B72C3">
        <w:rPr>
          <w:rFonts w:eastAsiaTheme="minorHAnsi"/>
          <w:color w:val="000000"/>
          <w:sz w:val="28"/>
          <w:szCs w:val="28"/>
          <w:lang w:eastAsia="en-US"/>
        </w:rPr>
        <w:t>(с разбивкой по годам</w:t>
      </w:r>
      <w:r w:rsidR="003778B9">
        <w:rPr>
          <w:rFonts w:eastAsiaTheme="minorHAnsi"/>
          <w:color w:val="000000"/>
          <w:sz w:val="28"/>
          <w:szCs w:val="28"/>
          <w:lang w:eastAsia="en-US"/>
        </w:rPr>
        <w:t xml:space="preserve"> и с методикой расчета</w:t>
      </w:r>
      <w:r w:rsidRPr="000B72C3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764FE8" w:rsidRPr="0002764E" w:rsidRDefault="00764FE8" w:rsidP="00764FE8">
      <w:pPr>
        <w:pStyle w:val="ac"/>
        <w:tabs>
          <w:tab w:val="left" w:pos="993"/>
        </w:tabs>
        <w:autoSpaceDE w:val="0"/>
        <w:autoSpaceDN w:val="0"/>
        <w:adjustRightInd w:val="0"/>
        <w:spacing w:after="120"/>
        <w:ind w:left="1080"/>
        <w:rPr>
          <w:rFonts w:eastAsiaTheme="minorHAnsi"/>
          <w:b/>
          <w:bCs/>
          <w:lang w:eastAsia="en-US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73"/>
        <w:gridCol w:w="827"/>
        <w:gridCol w:w="309"/>
        <w:gridCol w:w="802"/>
        <w:gridCol w:w="193"/>
        <w:gridCol w:w="994"/>
        <w:gridCol w:w="27"/>
        <w:gridCol w:w="869"/>
        <w:gridCol w:w="96"/>
        <w:gridCol w:w="2126"/>
      </w:tblGrid>
      <w:tr w:rsidR="00764FE8" w:rsidRPr="00DF1678" w:rsidTr="00440B70">
        <w:trPr>
          <w:trHeight w:val="154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№</w:t>
            </w: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F1678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DF1678"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Наименование индикатора (показателя)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E8" w:rsidRPr="00DF1678" w:rsidRDefault="00E7374B" w:rsidP="00E73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1B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Достигнутое значение на конец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квартала/</w:t>
            </w:r>
            <w:r w:rsidRPr="00261B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отчетного года</w:t>
            </w:r>
          </w:p>
        </w:tc>
      </w:tr>
      <w:tr w:rsidR="00764FE8" w:rsidRPr="00DF1678" w:rsidTr="00440B70">
        <w:trPr>
          <w:trHeight w:val="93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3778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</w:t>
            </w:r>
            <w:r w:rsidR="003778B9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</w:t>
            </w:r>
            <w:r w:rsidR="003778B9">
              <w:rPr>
                <w:rFonts w:eastAsiaTheme="minorHAnsi"/>
                <w:color w:val="000000"/>
                <w:lang w:eastAsia="en-US"/>
              </w:rPr>
              <w:t>5</w:t>
            </w:r>
          </w:p>
          <w:p w:rsidR="00764FE8" w:rsidRPr="00A91118" w:rsidRDefault="00764FE8" w:rsidP="00440B7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(далее – ежегодно)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3778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</w:t>
            </w:r>
            <w:r w:rsidR="003778B9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</w:t>
            </w:r>
            <w:r w:rsidR="003778B9">
              <w:rPr>
                <w:rFonts w:eastAsiaTheme="minorHAnsi"/>
                <w:color w:val="000000"/>
                <w:lang w:eastAsia="en-US"/>
              </w:rPr>
              <w:t>5</w:t>
            </w: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(далее – ежегодно)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64FE8" w:rsidRPr="00DF1678" w:rsidTr="00440B70">
        <w:trPr>
          <w:trHeight w:val="22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</w:t>
            </w:r>
            <w:r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нонаучные предметы», «Естественные науки», «Математика и инфор</w:t>
            </w:r>
            <w:r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матика», «Общество</w:t>
            </w:r>
            <w:r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знание и естествозна</w:t>
            </w:r>
            <w:r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ние», «Технология» и (или) курсы внеурочной деятельности обще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DF1678">
              <w:rPr>
                <w:rFonts w:eastAsiaTheme="minorHAnsi"/>
                <w:color w:val="000000"/>
                <w:lang w:eastAsia="en-US"/>
              </w:rPr>
              <w:t>интеллектуальной направленности с ис</w:t>
            </w:r>
            <w:r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пользованием средств обучения и воспитания Центра «Точка роста» (человек)</w:t>
            </w:r>
            <w:r w:rsidRPr="002457FC">
              <w:rPr>
                <w:rFonts w:eastAsiaTheme="minorHAns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 w:rsidRPr="00DF1678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Default="00764FE8" w:rsidP="00440B70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150</w:t>
            </w: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50</w:t>
            </w: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Default="00CE4105" w:rsidP="00CE4105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CE4105">
              <w:rPr>
                <w:i/>
                <w:sz w:val="22"/>
                <w:szCs w:val="22"/>
              </w:rPr>
              <w:t>Выполнение показателей (достигнутое значение)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E4105">
              <w:rPr>
                <w:i/>
                <w:sz w:val="22"/>
                <w:szCs w:val="22"/>
              </w:rPr>
              <w:t>оформляется в виде информационно-аналитического отчета, включающего достигнутые значения показателей и аналитическую часть</w:t>
            </w:r>
            <w:r>
              <w:rPr>
                <w:i/>
                <w:sz w:val="22"/>
                <w:szCs w:val="22"/>
              </w:rPr>
              <w:t>.</w:t>
            </w:r>
          </w:p>
          <w:p w:rsidR="00CE4105" w:rsidRPr="00D904E0" w:rsidRDefault="00CE4105" w:rsidP="00D904E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904E0">
              <w:rPr>
                <w:i/>
                <w:sz w:val="22"/>
                <w:szCs w:val="22"/>
              </w:rPr>
              <w:t>Аналитическая часть отчета представляет собой оценку деятельности центра «Точка роста» за отчетный период по каждому показателю и включает информацию</w:t>
            </w:r>
            <w:r w:rsidR="00D904E0" w:rsidRPr="00D904E0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D904E0" w:rsidRPr="00D904E0">
              <w:rPr>
                <w:i/>
                <w:sz w:val="22"/>
                <w:szCs w:val="22"/>
              </w:rPr>
              <w:t>из</w:t>
            </w:r>
            <w:proofErr w:type="gramEnd"/>
          </w:p>
          <w:p w:rsidR="00CE4105" w:rsidRPr="00D904E0" w:rsidRDefault="00D904E0" w:rsidP="00D90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04E0">
              <w:rPr>
                <w:i/>
                <w:sz w:val="22"/>
                <w:szCs w:val="22"/>
              </w:rPr>
              <w:t>пункта 1 раздела VII Типового положения</w:t>
            </w:r>
          </w:p>
        </w:tc>
      </w:tr>
      <w:tr w:rsidR="00764FE8" w:rsidRPr="00DF1678" w:rsidTr="00440B70">
        <w:trPr>
          <w:trHeight w:val="292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5914AA" w:rsidRDefault="00764FE8" w:rsidP="00440B7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5914AA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5914AA">
              <w:rPr>
                <w:i/>
                <w:sz w:val="22"/>
                <w:szCs w:val="22"/>
              </w:rPr>
              <w:t>Использование средств оборудования, обучения и воспитания возможно на всех уровнях общего образо</w:t>
            </w:r>
            <w:r w:rsidRPr="005914AA">
              <w:rPr>
                <w:i/>
                <w:sz w:val="22"/>
                <w:szCs w:val="22"/>
              </w:rPr>
              <w:softHyphen/>
              <w:t xml:space="preserve">вания и целесообразно для реализации урочной и внеурочной деятельности по программам </w:t>
            </w:r>
            <w:proofErr w:type="gramStart"/>
            <w:r w:rsidRPr="005914AA">
              <w:rPr>
                <w:i/>
                <w:sz w:val="22"/>
                <w:szCs w:val="22"/>
              </w:rPr>
              <w:t>естественно-научной</w:t>
            </w:r>
            <w:proofErr w:type="gramEnd"/>
            <w:r w:rsidRPr="005914AA">
              <w:rPr>
                <w:i/>
                <w:sz w:val="22"/>
                <w:szCs w:val="22"/>
              </w:rPr>
              <w:t xml:space="preserve"> и технологической направленностей. Расчет показателя предусматривает суммирование чис</w:t>
            </w:r>
            <w:r w:rsidRPr="005914AA">
              <w:rPr>
                <w:i/>
                <w:sz w:val="22"/>
                <w:szCs w:val="22"/>
              </w:rPr>
              <w:softHyphen/>
              <w:t xml:space="preserve">ленности обучающихся общеобразовательной организации, каждый из которых задействован в освоении не менее двух предметов, курсов, дисциплин (модулей) </w:t>
            </w:r>
            <w:proofErr w:type="gramStart"/>
            <w:r w:rsidRPr="005914AA">
              <w:rPr>
                <w:i/>
                <w:sz w:val="22"/>
                <w:szCs w:val="22"/>
              </w:rPr>
              <w:t>естественно-научной</w:t>
            </w:r>
            <w:proofErr w:type="gramEnd"/>
            <w:r w:rsidRPr="005914AA">
              <w:rPr>
                <w:i/>
                <w:sz w:val="22"/>
                <w:szCs w:val="22"/>
              </w:rPr>
              <w:t xml:space="preserve"> и технологической направ</w:t>
            </w:r>
            <w:r w:rsidRPr="005914AA">
              <w:rPr>
                <w:i/>
                <w:sz w:val="22"/>
                <w:szCs w:val="22"/>
              </w:rPr>
              <w:softHyphen/>
              <w:t xml:space="preserve">ленностей в рамках реализации основных общеобразовательных программ. Учитываются учебные предметы из числа предметных областей «Математика и информатика», «Обществознание и естествознание», «Технология», «Естественнонаучные </w:t>
            </w:r>
            <w:r w:rsidRPr="005914AA">
              <w:rPr>
                <w:i/>
                <w:sz w:val="22"/>
                <w:szCs w:val="22"/>
              </w:rPr>
              <w:lastRenderedPageBreak/>
              <w:t>предметы», «Естестве</w:t>
            </w:r>
            <w:r>
              <w:rPr>
                <w:i/>
                <w:sz w:val="22"/>
                <w:szCs w:val="22"/>
              </w:rPr>
              <w:t>нные науки» и (или) курсы внеур</w:t>
            </w:r>
            <w:r w:rsidRPr="005914AA">
              <w:rPr>
                <w:i/>
                <w:sz w:val="22"/>
                <w:szCs w:val="22"/>
              </w:rPr>
              <w:t>очной деятельности, реализуемые с использованием средств обучения и воспитания Центров «Точка роста». В случае</w:t>
            </w:r>
            <w:proofErr w:type="gramStart"/>
            <w:r w:rsidRPr="005914AA">
              <w:rPr>
                <w:i/>
                <w:sz w:val="22"/>
                <w:szCs w:val="22"/>
              </w:rPr>
              <w:t>,</w:t>
            </w:r>
            <w:proofErr w:type="gramEnd"/>
            <w:r w:rsidRPr="005914AA">
              <w:rPr>
                <w:i/>
                <w:sz w:val="22"/>
                <w:szCs w:val="22"/>
              </w:rPr>
              <w:t xml:space="preserve"> если в общеобразовательной организации общая численность обучающихся меньше указанного значения, значение показателя формируется на уровне не менее 80% от общей численности обучающихся.</w:t>
            </w:r>
          </w:p>
        </w:tc>
      </w:tr>
      <w:tr w:rsidR="00764FE8" w:rsidRPr="00DF1678" w:rsidTr="00440B70">
        <w:trPr>
          <w:trHeight w:val="10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lastRenderedPageBreak/>
              <w:t xml:space="preserve">2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Численность обучающихся общеобразовательной организации, осваивающих дополнительные общеобразова</w:t>
            </w:r>
            <w:r w:rsidRPr="00DF1678">
              <w:rPr>
                <w:rFonts w:eastAsiaTheme="minorHAnsi"/>
                <w:color w:val="000000"/>
                <w:lang w:eastAsia="en-US"/>
              </w:rPr>
              <w:softHyphen/>
              <w:t>тельные программы технической и есте</w:t>
            </w:r>
            <w:r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ственнонаучной направленности с использованием средств обучения и воспитания Центра «Точка роста» (человек)</w:t>
            </w:r>
            <w:r w:rsidRPr="00532A22">
              <w:rPr>
                <w:rFonts w:eastAsiaTheme="minorHAnsi"/>
                <w:b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64FE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30</w:t>
            </w: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60</w:t>
            </w: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64FE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15</w:t>
            </w: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30</w:t>
            </w:r>
          </w:p>
          <w:p w:rsidR="00764FE8" w:rsidRPr="00DF1678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DF1678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64FE8" w:rsidRPr="00DF1678" w:rsidTr="00440B70">
        <w:trPr>
          <w:trHeight w:val="1011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A932A8" w:rsidRDefault="00764FE8" w:rsidP="00440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532A22">
              <w:rPr>
                <w:b/>
                <w:sz w:val="28"/>
                <w:szCs w:val="28"/>
                <w:vertAlign w:val="superscript"/>
              </w:rPr>
              <w:t>2</w:t>
            </w:r>
            <w:proofErr w:type="gramStart"/>
            <w:r w:rsidRPr="00A932A8">
              <w:rPr>
                <w:i/>
                <w:sz w:val="20"/>
                <w:szCs w:val="20"/>
              </w:rPr>
              <w:t xml:space="preserve"> </w:t>
            </w:r>
            <w:r w:rsidRPr="005914AA">
              <w:rPr>
                <w:i/>
                <w:sz w:val="22"/>
                <w:szCs w:val="22"/>
              </w:rPr>
              <w:t>В</w:t>
            </w:r>
            <w:proofErr w:type="gramEnd"/>
            <w:r w:rsidRPr="005914AA">
              <w:rPr>
                <w:i/>
                <w:sz w:val="22"/>
                <w:szCs w:val="22"/>
              </w:rPr>
              <w:t xml:space="preserve"> случае, если в общеобразовательной организации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</w:t>
            </w:r>
            <w:r w:rsidRPr="005914AA">
              <w:rPr>
                <w:i/>
                <w:sz w:val="22"/>
                <w:szCs w:val="22"/>
              </w:rPr>
              <w:softHyphen/>
              <w:t>зии на дополнительное образование и реализуемых программ дополнительного образования.</w:t>
            </w:r>
            <w:r w:rsidRPr="00A932A8">
              <w:rPr>
                <w:i/>
              </w:rPr>
              <w:t xml:space="preserve"> </w:t>
            </w:r>
          </w:p>
        </w:tc>
      </w:tr>
      <w:tr w:rsidR="00764FE8" w:rsidRPr="00953F2D" w:rsidTr="00440B70">
        <w:trPr>
          <w:trHeight w:val="10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02764E" w:rsidRDefault="00764FE8" w:rsidP="00440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 xml:space="preserve">3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02764E" w:rsidRDefault="00764FE8" w:rsidP="00440B70">
            <w:pPr>
              <w:autoSpaceDE w:val="0"/>
              <w:autoSpaceDN w:val="0"/>
              <w:adjustRightInd w:val="0"/>
              <w:ind w:right="-5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Доля педагогических работников центра «Точка роста», про</w:t>
            </w:r>
            <w:r w:rsidRPr="0002764E">
              <w:rPr>
                <w:rFonts w:eastAsiaTheme="minorHAnsi"/>
                <w:color w:val="000000"/>
                <w:lang w:eastAsia="en-US"/>
              </w:rPr>
              <w:softHyphen/>
              <w:t xml:space="preserve">шедших </w:t>
            </w:r>
            <w:proofErr w:type="gramStart"/>
            <w:r w:rsidRPr="0002764E">
              <w:rPr>
                <w:rFonts w:eastAsiaTheme="minorHAnsi"/>
                <w:color w:val="000000"/>
                <w:lang w:eastAsia="en-US"/>
              </w:rPr>
              <w:t>обучение по программам</w:t>
            </w:r>
            <w:proofErr w:type="gramEnd"/>
            <w:r w:rsidRPr="0002764E">
              <w:rPr>
                <w:rFonts w:eastAsiaTheme="minorHAnsi"/>
                <w:color w:val="000000"/>
                <w:lang w:eastAsia="en-US"/>
              </w:rPr>
              <w:t xml:space="preserve"> из реестра программ повышения квалификации</w:t>
            </w:r>
            <w:r w:rsidRPr="0002764E">
              <w:rPr>
                <w:rFonts w:eastAsiaTheme="minorHAnsi"/>
                <w:b/>
                <w:vertAlign w:val="superscript"/>
                <w:lang w:eastAsia="en-US"/>
              </w:rPr>
              <w:t>3</w:t>
            </w:r>
            <w:r w:rsidRPr="0002764E">
              <w:rPr>
                <w:rFonts w:eastAsiaTheme="minorHAnsi"/>
                <w:color w:val="000000"/>
                <w:lang w:eastAsia="en-US"/>
              </w:rPr>
              <w:t xml:space="preserve"> (%)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E8" w:rsidRPr="0002764E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E8" w:rsidRPr="0002764E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E8" w:rsidRPr="0002764E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E8" w:rsidRPr="0002764E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E8" w:rsidRPr="0002764E" w:rsidRDefault="00764FE8" w:rsidP="0044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764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  <w:tr w:rsidR="00764FE8" w:rsidRPr="00953F2D" w:rsidTr="00440B70">
        <w:trPr>
          <w:trHeight w:val="1011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8" w:rsidRPr="00216420" w:rsidRDefault="00764FE8" w:rsidP="00440B7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  <w:vertAlign w:val="superscript"/>
              </w:rPr>
              <w:t>3</w:t>
            </w:r>
            <w:proofErr w:type="gramStart"/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216420">
              <w:rPr>
                <w:i/>
                <w:sz w:val="20"/>
                <w:szCs w:val="20"/>
              </w:rPr>
              <w:t>В</w:t>
            </w:r>
            <w:proofErr w:type="gramEnd"/>
            <w:r w:rsidRPr="00216420">
              <w:rPr>
                <w:i/>
                <w:sz w:val="20"/>
                <w:szCs w:val="20"/>
              </w:rPr>
              <w:t xml:space="preserve"> соответствии с пунктом 2 части 5 статьи 47 Федерального закона от 29.12.2012 № 273-ФЗ «Об образовании в Российской Федерации» повышение квалификации педагогических работников осуществля</w:t>
            </w:r>
            <w:r w:rsidRPr="00216420">
              <w:rPr>
                <w:i/>
                <w:sz w:val="20"/>
                <w:szCs w:val="20"/>
              </w:rPr>
              <w:softHyphen/>
              <w:t>ется не реже одного раза в три года. Повышение квалификации педагогич</w:t>
            </w:r>
            <w:r>
              <w:rPr>
                <w:i/>
                <w:sz w:val="20"/>
                <w:szCs w:val="20"/>
              </w:rPr>
              <w:t>еского работника Ц</w:t>
            </w:r>
            <w:r w:rsidRPr="00216420">
              <w:rPr>
                <w:i/>
                <w:sz w:val="20"/>
                <w:szCs w:val="20"/>
              </w:rPr>
              <w:t>ентра «Точка роста» засчитывается при наличии действующего (</w:t>
            </w:r>
            <w:proofErr w:type="gramStart"/>
            <w:r w:rsidRPr="00216420">
              <w:rPr>
                <w:i/>
                <w:sz w:val="20"/>
                <w:szCs w:val="20"/>
              </w:rPr>
              <w:t>с даты прохождения</w:t>
            </w:r>
            <w:proofErr w:type="gramEnd"/>
            <w:r w:rsidRPr="00216420">
              <w:rPr>
                <w:i/>
                <w:sz w:val="20"/>
                <w:szCs w:val="20"/>
              </w:rPr>
              <w:t xml:space="preserve">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</w:t>
            </w:r>
            <w:r w:rsidRPr="00216420">
              <w:rPr>
                <w:i/>
                <w:sz w:val="20"/>
                <w:szCs w:val="20"/>
              </w:rPr>
              <w:softHyphen/>
              <w:t>рального реестра образовательных программ дополнительного профессионального образования</w:t>
            </w:r>
          </w:p>
        </w:tc>
      </w:tr>
    </w:tbl>
    <w:p w:rsidR="00F76D50" w:rsidRDefault="00F76D50" w:rsidP="00F76D5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76D50" w:rsidRDefault="00F76D50" w:rsidP="00F76D5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sectPr w:rsidR="00F76D50" w:rsidSect="000334AC">
      <w:headerReference w:type="default" r:id="rId13"/>
      <w:endnotePr>
        <w:numFmt w:val="decimal"/>
      </w:endnotePr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8D" w:rsidRDefault="0001708D" w:rsidP="007F5893">
      <w:r>
        <w:separator/>
      </w:r>
    </w:p>
  </w:endnote>
  <w:endnote w:type="continuationSeparator" w:id="0">
    <w:p w:rsidR="0001708D" w:rsidRDefault="0001708D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8D" w:rsidRDefault="0001708D" w:rsidP="007F5893">
      <w:r>
        <w:separator/>
      </w:r>
    </w:p>
  </w:footnote>
  <w:footnote w:type="continuationSeparator" w:id="0">
    <w:p w:rsidR="0001708D" w:rsidRDefault="0001708D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395009"/>
      <w:docPartObj>
        <w:docPartGallery w:val="Page Numbers (Top of Page)"/>
        <w:docPartUnique/>
      </w:docPartObj>
    </w:sdtPr>
    <w:sdtEndPr/>
    <w:sdtContent>
      <w:p w:rsidR="007B4886" w:rsidRDefault="007B48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F34">
          <w:rPr>
            <w:noProof/>
          </w:rPr>
          <w:t>15</w:t>
        </w:r>
        <w:r>
          <w:fldChar w:fldCharType="end"/>
        </w:r>
      </w:p>
    </w:sdtContent>
  </w:sdt>
  <w:p w:rsidR="007B4886" w:rsidRDefault="007B48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8AD"/>
    <w:multiLevelType w:val="hybridMultilevel"/>
    <w:tmpl w:val="A8FEC5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656A"/>
    <w:multiLevelType w:val="hybridMultilevel"/>
    <w:tmpl w:val="37D4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1C04"/>
    <w:multiLevelType w:val="hybridMultilevel"/>
    <w:tmpl w:val="EAE6023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970F6"/>
    <w:multiLevelType w:val="hybridMultilevel"/>
    <w:tmpl w:val="BAF02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07E20"/>
    <w:multiLevelType w:val="hybridMultilevel"/>
    <w:tmpl w:val="F2A41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D16EC"/>
    <w:multiLevelType w:val="hybridMultilevel"/>
    <w:tmpl w:val="DFA07E72"/>
    <w:lvl w:ilvl="0" w:tplc="46F809D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66D36"/>
    <w:multiLevelType w:val="hybridMultilevel"/>
    <w:tmpl w:val="1C54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14676"/>
    <w:multiLevelType w:val="hybridMultilevel"/>
    <w:tmpl w:val="0DCEFD84"/>
    <w:lvl w:ilvl="0" w:tplc="7DD6F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D77A1"/>
    <w:multiLevelType w:val="multilevel"/>
    <w:tmpl w:val="D9DAFF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CD902F7"/>
    <w:multiLevelType w:val="hybridMultilevel"/>
    <w:tmpl w:val="D100662C"/>
    <w:lvl w:ilvl="0" w:tplc="09B01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7075B"/>
    <w:multiLevelType w:val="multilevel"/>
    <w:tmpl w:val="72546B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10A30F4"/>
    <w:multiLevelType w:val="hybridMultilevel"/>
    <w:tmpl w:val="5BA05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546D"/>
    <w:multiLevelType w:val="hybridMultilevel"/>
    <w:tmpl w:val="688AFBAC"/>
    <w:lvl w:ilvl="0" w:tplc="14A08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644CF"/>
    <w:multiLevelType w:val="hybridMultilevel"/>
    <w:tmpl w:val="1C54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C24DD"/>
    <w:multiLevelType w:val="hybridMultilevel"/>
    <w:tmpl w:val="B4A4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D503E"/>
    <w:multiLevelType w:val="hybridMultilevel"/>
    <w:tmpl w:val="4A52B2AA"/>
    <w:lvl w:ilvl="0" w:tplc="C60A0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716AA"/>
    <w:multiLevelType w:val="hybridMultilevel"/>
    <w:tmpl w:val="509E242C"/>
    <w:lvl w:ilvl="0" w:tplc="FFE822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74935"/>
    <w:multiLevelType w:val="hybridMultilevel"/>
    <w:tmpl w:val="5EE6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32B89"/>
    <w:multiLevelType w:val="hybridMultilevel"/>
    <w:tmpl w:val="E59C0DE4"/>
    <w:lvl w:ilvl="0" w:tplc="14A08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8"/>
  </w:num>
  <w:num w:numId="5">
    <w:abstractNumId w:val="12"/>
  </w:num>
  <w:num w:numId="6">
    <w:abstractNumId w:val="10"/>
  </w:num>
  <w:num w:numId="7">
    <w:abstractNumId w:val="14"/>
  </w:num>
  <w:num w:numId="8">
    <w:abstractNumId w:val="2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3"/>
  </w:num>
  <w:num w:numId="14">
    <w:abstractNumId w:val="17"/>
  </w:num>
  <w:num w:numId="15">
    <w:abstractNumId w:val="1"/>
  </w:num>
  <w:num w:numId="16">
    <w:abstractNumId w:val="7"/>
  </w:num>
  <w:num w:numId="17">
    <w:abstractNumId w:val="5"/>
  </w:num>
  <w:num w:numId="18">
    <w:abstractNumId w:val="6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0430A"/>
    <w:rsid w:val="00006925"/>
    <w:rsid w:val="0001708D"/>
    <w:rsid w:val="00020245"/>
    <w:rsid w:val="00023752"/>
    <w:rsid w:val="00024A5A"/>
    <w:rsid w:val="00024D90"/>
    <w:rsid w:val="00026BCB"/>
    <w:rsid w:val="0002764E"/>
    <w:rsid w:val="00030A63"/>
    <w:rsid w:val="00032024"/>
    <w:rsid w:val="000334AC"/>
    <w:rsid w:val="00045A36"/>
    <w:rsid w:val="00055007"/>
    <w:rsid w:val="000558A7"/>
    <w:rsid w:val="00056303"/>
    <w:rsid w:val="0007007D"/>
    <w:rsid w:val="0007392B"/>
    <w:rsid w:val="00077D03"/>
    <w:rsid w:val="00085EF8"/>
    <w:rsid w:val="000975FE"/>
    <w:rsid w:val="00097F57"/>
    <w:rsid w:val="000A136C"/>
    <w:rsid w:val="000A74B0"/>
    <w:rsid w:val="000A789E"/>
    <w:rsid w:val="000B06F5"/>
    <w:rsid w:val="000B184D"/>
    <w:rsid w:val="000B2B91"/>
    <w:rsid w:val="000B4068"/>
    <w:rsid w:val="000B6CB6"/>
    <w:rsid w:val="000B72C3"/>
    <w:rsid w:val="000B7621"/>
    <w:rsid w:val="000C1EA6"/>
    <w:rsid w:val="000C1F86"/>
    <w:rsid w:val="000C1FD9"/>
    <w:rsid w:val="000C260C"/>
    <w:rsid w:val="000C495D"/>
    <w:rsid w:val="000C7394"/>
    <w:rsid w:val="000D101D"/>
    <w:rsid w:val="000D15B1"/>
    <w:rsid w:val="000D259B"/>
    <w:rsid w:val="000D6FD0"/>
    <w:rsid w:val="000D7808"/>
    <w:rsid w:val="000E295C"/>
    <w:rsid w:val="000E645B"/>
    <w:rsid w:val="000E71C1"/>
    <w:rsid w:val="000F04D1"/>
    <w:rsid w:val="00100272"/>
    <w:rsid w:val="00112E9F"/>
    <w:rsid w:val="001150F3"/>
    <w:rsid w:val="00121CA2"/>
    <w:rsid w:val="0012246F"/>
    <w:rsid w:val="001233AF"/>
    <w:rsid w:val="001269CE"/>
    <w:rsid w:val="00126FA7"/>
    <w:rsid w:val="00136C55"/>
    <w:rsid w:val="00137D02"/>
    <w:rsid w:val="00143708"/>
    <w:rsid w:val="00147392"/>
    <w:rsid w:val="00150CEF"/>
    <w:rsid w:val="00152966"/>
    <w:rsid w:val="00162795"/>
    <w:rsid w:val="00167E13"/>
    <w:rsid w:val="001707E5"/>
    <w:rsid w:val="00173083"/>
    <w:rsid w:val="00185DD2"/>
    <w:rsid w:val="001B18A3"/>
    <w:rsid w:val="001B5BD8"/>
    <w:rsid w:val="001C6D52"/>
    <w:rsid w:val="001C7FC0"/>
    <w:rsid w:val="001D1439"/>
    <w:rsid w:val="001D20A2"/>
    <w:rsid w:val="001D54A5"/>
    <w:rsid w:val="001E0622"/>
    <w:rsid w:val="001E468E"/>
    <w:rsid w:val="002050EE"/>
    <w:rsid w:val="002056DB"/>
    <w:rsid w:val="00206343"/>
    <w:rsid w:val="00212161"/>
    <w:rsid w:val="00216420"/>
    <w:rsid w:val="002255B9"/>
    <w:rsid w:val="002414EA"/>
    <w:rsid w:val="00241B00"/>
    <w:rsid w:val="002457FC"/>
    <w:rsid w:val="0026167C"/>
    <w:rsid w:val="00261BC7"/>
    <w:rsid w:val="00264D41"/>
    <w:rsid w:val="0027012F"/>
    <w:rsid w:val="00273639"/>
    <w:rsid w:val="00275103"/>
    <w:rsid w:val="00282A1C"/>
    <w:rsid w:val="002848C9"/>
    <w:rsid w:val="00287ECD"/>
    <w:rsid w:val="00291D59"/>
    <w:rsid w:val="0029208F"/>
    <w:rsid w:val="00293ED8"/>
    <w:rsid w:val="002A109A"/>
    <w:rsid w:val="002A65C6"/>
    <w:rsid w:val="002B40DD"/>
    <w:rsid w:val="002B71AB"/>
    <w:rsid w:val="002E0348"/>
    <w:rsid w:val="002E459B"/>
    <w:rsid w:val="002E51D3"/>
    <w:rsid w:val="002E5EC2"/>
    <w:rsid w:val="002E6322"/>
    <w:rsid w:val="002F3502"/>
    <w:rsid w:val="003013CD"/>
    <w:rsid w:val="003015B1"/>
    <w:rsid w:val="0030510E"/>
    <w:rsid w:val="003073A3"/>
    <w:rsid w:val="00317BC9"/>
    <w:rsid w:val="003315FE"/>
    <w:rsid w:val="0033246B"/>
    <w:rsid w:val="00334364"/>
    <w:rsid w:val="00336E4F"/>
    <w:rsid w:val="00342C0A"/>
    <w:rsid w:val="003437CA"/>
    <w:rsid w:val="003455C3"/>
    <w:rsid w:val="00347530"/>
    <w:rsid w:val="00351370"/>
    <w:rsid w:val="0035251D"/>
    <w:rsid w:val="003528F1"/>
    <w:rsid w:val="003650AB"/>
    <w:rsid w:val="00366C0E"/>
    <w:rsid w:val="003734ED"/>
    <w:rsid w:val="00376DE4"/>
    <w:rsid w:val="0037726B"/>
    <w:rsid w:val="00377783"/>
    <w:rsid w:val="003778B9"/>
    <w:rsid w:val="00391289"/>
    <w:rsid w:val="00392F34"/>
    <w:rsid w:val="00395902"/>
    <w:rsid w:val="003963A3"/>
    <w:rsid w:val="003A332A"/>
    <w:rsid w:val="003A3F8F"/>
    <w:rsid w:val="003A46BC"/>
    <w:rsid w:val="003B2246"/>
    <w:rsid w:val="003C392E"/>
    <w:rsid w:val="003D4365"/>
    <w:rsid w:val="003E3078"/>
    <w:rsid w:val="003F127C"/>
    <w:rsid w:val="003F6C55"/>
    <w:rsid w:val="00400AAA"/>
    <w:rsid w:val="00402F6A"/>
    <w:rsid w:val="004048FB"/>
    <w:rsid w:val="004054B5"/>
    <w:rsid w:val="0040590E"/>
    <w:rsid w:val="0040695C"/>
    <w:rsid w:val="004113E5"/>
    <w:rsid w:val="00412243"/>
    <w:rsid w:val="00416DEA"/>
    <w:rsid w:val="00424330"/>
    <w:rsid w:val="00425D89"/>
    <w:rsid w:val="00431F37"/>
    <w:rsid w:val="00435369"/>
    <w:rsid w:val="0044158F"/>
    <w:rsid w:val="004420D8"/>
    <w:rsid w:val="00465493"/>
    <w:rsid w:val="00465AC0"/>
    <w:rsid w:val="00476895"/>
    <w:rsid w:val="00481023"/>
    <w:rsid w:val="004810CD"/>
    <w:rsid w:val="00481D59"/>
    <w:rsid w:val="00494E48"/>
    <w:rsid w:val="004A05EE"/>
    <w:rsid w:val="004A3FAF"/>
    <w:rsid w:val="004A48BC"/>
    <w:rsid w:val="004B2BA5"/>
    <w:rsid w:val="004B5E2E"/>
    <w:rsid w:val="004C5E0D"/>
    <w:rsid w:val="004D0FB8"/>
    <w:rsid w:val="004D666E"/>
    <w:rsid w:val="004E6B4E"/>
    <w:rsid w:val="004E6C0F"/>
    <w:rsid w:val="004E75E0"/>
    <w:rsid w:val="004F2B9E"/>
    <w:rsid w:val="004F310D"/>
    <w:rsid w:val="004F5D3B"/>
    <w:rsid w:val="00503EBF"/>
    <w:rsid w:val="00504575"/>
    <w:rsid w:val="00506D1B"/>
    <w:rsid w:val="0051249B"/>
    <w:rsid w:val="005248A7"/>
    <w:rsid w:val="00531DA4"/>
    <w:rsid w:val="00532A22"/>
    <w:rsid w:val="005345F7"/>
    <w:rsid w:val="00536518"/>
    <w:rsid w:val="005407D9"/>
    <w:rsid w:val="00542B72"/>
    <w:rsid w:val="00550025"/>
    <w:rsid w:val="00565586"/>
    <w:rsid w:val="00570B9C"/>
    <w:rsid w:val="0057244D"/>
    <w:rsid w:val="00574C4B"/>
    <w:rsid w:val="00575807"/>
    <w:rsid w:val="00585301"/>
    <w:rsid w:val="00587AB7"/>
    <w:rsid w:val="005914AA"/>
    <w:rsid w:val="00593B6D"/>
    <w:rsid w:val="005A2708"/>
    <w:rsid w:val="005A79E0"/>
    <w:rsid w:val="005A7F77"/>
    <w:rsid w:val="005B5037"/>
    <w:rsid w:val="005C285B"/>
    <w:rsid w:val="005C4DFE"/>
    <w:rsid w:val="005D1C78"/>
    <w:rsid w:val="005D2D56"/>
    <w:rsid w:val="005E093E"/>
    <w:rsid w:val="005E3186"/>
    <w:rsid w:val="005E553D"/>
    <w:rsid w:val="005F5371"/>
    <w:rsid w:val="00602915"/>
    <w:rsid w:val="0061348D"/>
    <w:rsid w:val="00614ACF"/>
    <w:rsid w:val="0062485A"/>
    <w:rsid w:val="00625703"/>
    <w:rsid w:val="006409AF"/>
    <w:rsid w:val="0064448C"/>
    <w:rsid w:val="00645F1C"/>
    <w:rsid w:val="00646552"/>
    <w:rsid w:val="00654485"/>
    <w:rsid w:val="00654641"/>
    <w:rsid w:val="0065534C"/>
    <w:rsid w:val="0067017C"/>
    <w:rsid w:val="00670502"/>
    <w:rsid w:val="00673542"/>
    <w:rsid w:val="00673AB4"/>
    <w:rsid w:val="00674C3B"/>
    <w:rsid w:val="006806E9"/>
    <w:rsid w:val="006812CE"/>
    <w:rsid w:val="0068182F"/>
    <w:rsid w:val="006A3295"/>
    <w:rsid w:val="006B3773"/>
    <w:rsid w:val="006C1F4E"/>
    <w:rsid w:val="006C4FF3"/>
    <w:rsid w:val="006C6A4E"/>
    <w:rsid w:val="006D3628"/>
    <w:rsid w:val="006E1052"/>
    <w:rsid w:val="006E20A9"/>
    <w:rsid w:val="006E2B17"/>
    <w:rsid w:val="006E3A4C"/>
    <w:rsid w:val="006E3D4E"/>
    <w:rsid w:val="006E70B4"/>
    <w:rsid w:val="00704BF8"/>
    <w:rsid w:val="007207B2"/>
    <w:rsid w:val="0072469B"/>
    <w:rsid w:val="00731C03"/>
    <w:rsid w:val="00731E3E"/>
    <w:rsid w:val="007402CE"/>
    <w:rsid w:val="0074184F"/>
    <w:rsid w:val="00750BB0"/>
    <w:rsid w:val="0075298D"/>
    <w:rsid w:val="00760850"/>
    <w:rsid w:val="00760D0C"/>
    <w:rsid w:val="00764A77"/>
    <w:rsid w:val="00764FE8"/>
    <w:rsid w:val="00770F1E"/>
    <w:rsid w:val="007711E9"/>
    <w:rsid w:val="007774A8"/>
    <w:rsid w:val="007834E5"/>
    <w:rsid w:val="007836F1"/>
    <w:rsid w:val="00787A40"/>
    <w:rsid w:val="007A1F45"/>
    <w:rsid w:val="007A27A9"/>
    <w:rsid w:val="007A7F31"/>
    <w:rsid w:val="007B0955"/>
    <w:rsid w:val="007B4886"/>
    <w:rsid w:val="007B50AF"/>
    <w:rsid w:val="007B5A09"/>
    <w:rsid w:val="007B7ABA"/>
    <w:rsid w:val="007C02CE"/>
    <w:rsid w:val="007C666B"/>
    <w:rsid w:val="007C700E"/>
    <w:rsid w:val="007C76D8"/>
    <w:rsid w:val="007D23D5"/>
    <w:rsid w:val="007D510E"/>
    <w:rsid w:val="007F1A0F"/>
    <w:rsid w:val="007F2479"/>
    <w:rsid w:val="007F4A3B"/>
    <w:rsid w:val="007F5893"/>
    <w:rsid w:val="007F6387"/>
    <w:rsid w:val="007F79C3"/>
    <w:rsid w:val="0080251D"/>
    <w:rsid w:val="00802A1C"/>
    <w:rsid w:val="0080614A"/>
    <w:rsid w:val="00806522"/>
    <w:rsid w:val="00807B0D"/>
    <w:rsid w:val="00813171"/>
    <w:rsid w:val="0082210D"/>
    <w:rsid w:val="00823C64"/>
    <w:rsid w:val="0083412F"/>
    <w:rsid w:val="00836764"/>
    <w:rsid w:val="00836CF1"/>
    <w:rsid w:val="00843078"/>
    <w:rsid w:val="00865EBE"/>
    <w:rsid w:val="008670A3"/>
    <w:rsid w:val="00870056"/>
    <w:rsid w:val="0087289D"/>
    <w:rsid w:val="0087322E"/>
    <w:rsid w:val="00882BC2"/>
    <w:rsid w:val="008853C8"/>
    <w:rsid w:val="00892BEF"/>
    <w:rsid w:val="00894AD3"/>
    <w:rsid w:val="008A2777"/>
    <w:rsid w:val="008A349F"/>
    <w:rsid w:val="008A4011"/>
    <w:rsid w:val="008B228A"/>
    <w:rsid w:val="008B497D"/>
    <w:rsid w:val="008C1D11"/>
    <w:rsid w:val="008C3124"/>
    <w:rsid w:val="008C6CD7"/>
    <w:rsid w:val="008D08C9"/>
    <w:rsid w:val="008D2F5E"/>
    <w:rsid w:val="008D4FFA"/>
    <w:rsid w:val="008D6742"/>
    <w:rsid w:val="008E01DD"/>
    <w:rsid w:val="008E2018"/>
    <w:rsid w:val="008E4E51"/>
    <w:rsid w:val="008F4558"/>
    <w:rsid w:val="00905E28"/>
    <w:rsid w:val="0091431D"/>
    <w:rsid w:val="009176A8"/>
    <w:rsid w:val="00923276"/>
    <w:rsid w:val="009305B4"/>
    <w:rsid w:val="00930A3A"/>
    <w:rsid w:val="00931A47"/>
    <w:rsid w:val="00944619"/>
    <w:rsid w:val="00945DC1"/>
    <w:rsid w:val="009514C3"/>
    <w:rsid w:val="00953217"/>
    <w:rsid w:val="00953F2D"/>
    <w:rsid w:val="00965E20"/>
    <w:rsid w:val="00970FB4"/>
    <w:rsid w:val="00971F18"/>
    <w:rsid w:val="00974C82"/>
    <w:rsid w:val="00981452"/>
    <w:rsid w:val="009829DA"/>
    <w:rsid w:val="00982B7F"/>
    <w:rsid w:val="009860B8"/>
    <w:rsid w:val="009873AE"/>
    <w:rsid w:val="00992E33"/>
    <w:rsid w:val="00995382"/>
    <w:rsid w:val="009A0785"/>
    <w:rsid w:val="009A1060"/>
    <w:rsid w:val="009A3B58"/>
    <w:rsid w:val="009B1973"/>
    <w:rsid w:val="009B354D"/>
    <w:rsid w:val="009B4B57"/>
    <w:rsid w:val="009B6905"/>
    <w:rsid w:val="009B6B6D"/>
    <w:rsid w:val="009B7545"/>
    <w:rsid w:val="009B7C85"/>
    <w:rsid w:val="009C4319"/>
    <w:rsid w:val="009C4613"/>
    <w:rsid w:val="009C5D4C"/>
    <w:rsid w:val="009D3F5B"/>
    <w:rsid w:val="009D79BF"/>
    <w:rsid w:val="009E14E9"/>
    <w:rsid w:val="009F6FBE"/>
    <w:rsid w:val="009F781F"/>
    <w:rsid w:val="00A03628"/>
    <w:rsid w:val="00A11C55"/>
    <w:rsid w:val="00A15BC2"/>
    <w:rsid w:val="00A236CB"/>
    <w:rsid w:val="00A278AD"/>
    <w:rsid w:val="00A37AEB"/>
    <w:rsid w:val="00A5219B"/>
    <w:rsid w:val="00A55DA7"/>
    <w:rsid w:val="00A64F5A"/>
    <w:rsid w:val="00A6694D"/>
    <w:rsid w:val="00A753A5"/>
    <w:rsid w:val="00A76492"/>
    <w:rsid w:val="00A84538"/>
    <w:rsid w:val="00A857A4"/>
    <w:rsid w:val="00A91118"/>
    <w:rsid w:val="00A932A8"/>
    <w:rsid w:val="00A942EB"/>
    <w:rsid w:val="00AB343C"/>
    <w:rsid w:val="00AB452C"/>
    <w:rsid w:val="00AB47AE"/>
    <w:rsid w:val="00AB57C4"/>
    <w:rsid w:val="00AC2281"/>
    <w:rsid w:val="00AC5310"/>
    <w:rsid w:val="00AD0933"/>
    <w:rsid w:val="00AD0E2C"/>
    <w:rsid w:val="00AD1558"/>
    <w:rsid w:val="00AD76FB"/>
    <w:rsid w:val="00AD7EAE"/>
    <w:rsid w:val="00AE6251"/>
    <w:rsid w:val="00AF04D1"/>
    <w:rsid w:val="00AF17E5"/>
    <w:rsid w:val="00B056AD"/>
    <w:rsid w:val="00B11B1E"/>
    <w:rsid w:val="00B1444E"/>
    <w:rsid w:val="00B14917"/>
    <w:rsid w:val="00B163F2"/>
    <w:rsid w:val="00B20E7A"/>
    <w:rsid w:val="00B23BC2"/>
    <w:rsid w:val="00B25B63"/>
    <w:rsid w:val="00B30D8F"/>
    <w:rsid w:val="00B32537"/>
    <w:rsid w:val="00B345F4"/>
    <w:rsid w:val="00B37B43"/>
    <w:rsid w:val="00B4030B"/>
    <w:rsid w:val="00B43409"/>
    <w:rsid w:val="00B50AAC"/>
    <w:rsid w:val="00B518A8"/>
    <w:rsid w:val="00B5686B"/>
    <w:rsid w:val="00B57444"/>
    <w:rsid w:val="00B64480"/>
    <w:rsid w:val="00B67B04"/>
    <w:rsid w:val="00B73CC5"/>
    <w:rsid w:val="00B741C3"/>
    <w:rsid w:val="00B75354"/>
    <w:rsid w:val="00B8025C"/>
    <w:rsid w:val="00B95F63"/>
    <w:rsid w:val="00B960A6"/>
    <w:rsid w:val="00BA1704"/>
    <w:rsid w:val="00BA2391"/>
    <w:rsid w:val="00BA7E00"/>
    <w:rsid w:val="00BB231D"/>
    <w:rsid w:val="00BB7B93"/>
    <w:rsid w:val="00BB7F14"/>
    <w:rsid w:val="00BC0CA2"/>
    <w:rsid w:val="00BC234A"/>
    <w:rsid w:val="00BC6ACC"/>
    <w:rsid w:val="00BD6C7C"/>
    <w:rsid w:val="00BE00E8"/>
    <w:rsid w:val="00BE38A3"/>
    <w:rsid w:val="00BE6438"/>
    <w:rsid w:val="00BF0A5F"/>
    <w:rsid w:val="00C0056E"/>
    <w:rsid w:val="00C01030"/>
    <w:rsid w:val="00C01112"/>
    <w:rsid w:val="00C0420B"/>
    <w:rsid w:val="00C07BE7"/>
    <w:rsid w:val="00C116E0"/>
    <w:rsid w:val="00C1212C"/>
    <w:rsid w:val="00C2316F"/>
    <w:rsid w:val="00C23EAD"/>
    <w:rsid w:val="00C30819"/>
    <w:rsid w:val="00C31DC9"/>
    <w:rsid w:val="00C337B6"/>
    <w:rsid w:val="00C35752"/>
    <w:rsid w:val="00C3707B"/>
    <w:rsid w:val="00C41182"/>
    <w:rsid w:val="00C42A25"/>
    <w:rsid w:val="00C434BA"/>
    <w:rsid w:val="00C4391A"/>
    <w:rsid w:val="00C50D9A"/>
    <w:rsid w:val="00C5320A"/>
    <w:rsid w:val="00C53A49"/>
    <w:rsid w:val="00C57697"/>
    <w:rsid w:val="00C6102A"/>
    <w:rsid w:val="00C6410A"/>
    <w:rsid w:val="00C65FC7"/>
    <w:rsid w:val="00C67439"/>
    <w:rsid w:val="00C702F5"/>
    <w:rsid w:val="00C773A1"/>
    <w:rsid w:val="00C777F9"/>
    <w:rsid w:val="00C84259"/>
    <w:rsid w:val="00C90EBA"/>
    <w:rsid w:val="00C92268"/>
    <w:rsid w:val="00CB1A50"/>
    <w:rsid w:val="00CB600D"/>
    <w:rsid w:val="00CB6787"/>
    <w:rsid w:val="00CC2541"/>
    <w:rsid w:val="00CD5291"/>
    <w:rsid w:val="00CE0C91"/>
    <w:rsid w:val="00CE13A6"/>
    <w:rsid w:val="00CE4105"/>
    <w:rsid w:val="00CE4B47"/>
    <w:rsid w:val="00CE606F"/>
    <w:rsid w:val="00CF311D"/>
    <w:rsid w:val="00CF66E7"/>
    <w:rsid w:val="00CF75B5"/>
    <w:rsid w:val="00D008EE"/>
    <w:rsid w:val="00D01076"/>
    <w:rsid w:val="00D0273F"/>
    <w:rsid w:val="00D0345C"/>
    <w:rsid w:val="00D041C5"/>
    <w:rsid w:val="00D1662D"/>
    <w:rsid w:val="00D17D42"/>
    <w:rsid w:val="00D21512"/>
    <w:rsid w:val="00D31F1E"/>
    <w:rsid w:val="00D33298"/>
    <w:rsid w:val="00D34A24"/>
    <w:rsid w:val="00D34C04"/>
    <w:rsid w:val="00D3636B"/>
    <w:rsid w:val="00D37A27"/>
    <w:rsid w:val="00D463D2"/>
    <w:rsid w:val="00D46667"/>
    <w:rsid w:val="00D47740"/>
    <w:rsid w:val="00D57914"/>
    <w:rsid w:val="00D60356"/>
    <w:rsid w:val="00D60543"/>
    <w:rsid w:val="00D6785D"/>
    <w:rsid w:val="00D741E0"/>
    <w:rsid w:val="00D752C3"/>
    <w:rsid w:val="00D904E0"/>
    <w:rsid w:val="00D95203"/>
    <w:rsid w:val="00DA018B"/>
    <w:rsid w:val="00DA0B6E"/>
    <w:rsid w:val="00DA0C41"/>
    <w:rsid w:val="00DA25AD"/>
    <w:rsid w:val="00DA5EFA"/>
    <w:rsid w:val="00DB3731"/>
    <w:rsid w:val="00DB3B24"/>
    <w:rsid w:val="00DC3936"/>
    <w:rsid w:val="00DC3F3C"/>
    <w:rsid w:val="00DD460E"/>
    <w:rsid w:val="00DD4D28"/>
    <w:rsid w:val="00DE3156"/>
    <w:rsid w:val="00DE4D27"/>
    <w:rsid w:val="00DF1678"/>
    <w:rsid w:val="00DF3406"/>
    <w:rsid w:val="00E03D16"/>
    <w:rsid w:val="00E1393C"/>
    <w:rsid w:val="00E147BA"/>
    <w:rsid w:val="00E14E7F"/>
    <w:rsid w:val="00E1635C"/>
    <w:rsid w:val="00E20418"/>
    <w:rsid w:val="00E21A42"/>
    <w:rsid w:val="00E2383A"/>
    <w:rsid w:val="00E2471B"/>
    <w:rsid w:val="00E30140"/>
    <w:rsid w:val="00E33979"/>
    <w:rsid w:val="00E35BA0"/>
    <w:rsid w:val="00E429EA"/>
    <w:rsid w:val="00E4436C"/>
    <w:rsid w:val="00E45E70"/>
    <w:rsid w:val="00E50975"/>
    <w:rsid w:val="00E52A89"/>
    <w:rsid w:val="00E53F74"/>
    <w:rsid w:val="00E54285"/>
    <w:rsid w:val="00E60199"/>
    <w:rsid w:val="00E61A39"/>
    <w:rsid w:val="00E624E5"/>
    <w:rsid w:val="00E66221"/>
    <w:rsid w:val="00E66D89"/>
    <w:rsid w:val="00E72FE2"/>
    <w:rsid w:val="00E7374B"/>
    <w:rsid w:val="00E74968"/>
    <w:rsid w:val="00E76107"/>
    <w:rsid w:val="00E8450F"/>
    <w:rsid w:val="00E873B3"/>
    <w:rsid w:val="00E91304"/>
    <w:rsid w:val="00E9131D"/>
    <w:rsid w:val="00E96F7C"/>
    <w:rsid w:val="00EA1935"/>
    <w:rsid w:val="00EA4222"/>
    <w:rsid w:val="00EA496C"/>
    <w:rsid w:val="00EA52CC"/>
    <w:rsid w:val="00EA6A52"/>
    <w:rsid w:val="00EB3BE7"/>
    <w:rsid w:val="00EC037C"/>
    <w:rsid w:val="00EC2474"/>
    <w:rsid w:val="00EC37FD"/>
    <w:rsid w:val="00EC469D"/>
    <w:rsid w:val="00ED5543"/>
    <w:rsid w:val="00ED6543"/>
    <w:rsid w:val="00EE0E03"/>
    <w:rsid w:val="00EE1430"/>
    <w:rsid w:val="00EE19BB"/>
    <w:rsid w:val="00EE231D"/>
    <w:rsid w:val="00EE39FE"/>
    <w:rsid w:val="00EE7F34"/>
    <w:rsid w:val="00EF1949"/>
    <w:rsid w:val="00EF2CFA"/>
    <w:rsid w:val="00EF46CF"/>
    <w:rsid w:val="00EF5356"/>
    <w:rsid w:val="00F00D5D"/>
    <w:rsid w:val="00F04BF2"/>
    <w:rsid w:val="00F06FB2"/>
    <w:rsid w:val="00F33716"/>
    <w:rsid w:val="00F3491E"/>
    <w:rsid w:val="00F34943"/>
    <w:rsid w:val="00F35535"/>
    <w:rsid w:val="00F36D46"/>
    <w:rsid w:val="00F463C2"/>
    <w:rsid w:val="00F52A5E"/>
    <w:rsid w:val="00F52BF2"/>
    <w:rsid w:val="00F534F5"/>
    <w:rsid w:val="00F578DF"/>
    <w:rsid w:val="00F60882"/>
    <w:rsid w:val="00F60F7E"/>
    <w:rsid w:val="00F61323"/>
    <w:rsid w:val="00F6713F"/>
    <w:rsid w:val="00F71070"/>
    <w:rsid w:val="00F71F96"/>
    <w:rsid w:val="00F72781"/>
    <w:rsid w:val="00F7352A"/>
    <w:rsid w:val="00F73932"/>
    <w:rsid w:val="00F743C5"/>
    <w:rsid w:val="00F76D50"/>
    <w:rsid w:val="00F77527"/>
    <w:rsid w:val="00F82D24"/>
    <w:rsid w:val="00F87F31"/>
    <w:rsid w:val="00F9140F"/>
    <w:rsid w:val="00F95539"/>
    <w:rsid w:val="00F9749A"/>
    <w:rsid w:val="00FA00F2"/>
    <w:rsid w:val="00FA3167"/>
    <w:rsid w:val="00FA39AC"/>
    <w:rsid w:val="00FA4B2A"/>
    <w:rsid w:val="00FA65C9"/>
    <w:rsid w:val="00FC2BE1"/>
    <w:rsid w:val="00FC30C9"/>
    <w:rsid w:val="00FD3751"/>
    <w:rsid w:val="00FD39A2"/>
    <w:rsid w:val="00FD6183"/>
    <w:rsid w:val="00FE4FAF"/>
    <w:rsid w:val="00FE7A30"/>
    <w:rsid w:val="00FF01D5"/>
    <w:rsid w:val="00FF05D2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Абзац списка - заголовок 3,Заголовок мой1,СписокСТПр"/>
    <w:basedOn w:val="a"/>
    <w:link w:val="ad"/>
    <w:uiPriority w:val="34"/>
    <w:qFormat/>
    <w:rsid w:val="00704BF8"/>
    <w:pPr>
      <w:ind w:left="720"/>
      <w:contextualSpacing/>
    </w:pPr>
  </w:style>
  <w:style w:type="paragraph" w:customStyle="1" w:styleId="Default">
    <w:name w:val="Default"/>
    <w:rsid w:val="0030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B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Абзац списка - заголовок 3 Знак,Заголовок мой1 Знак,СписокСТПр Знак"/>
    <w:basedOn w:val="a0"/>
    <w:link w:val="ac"/>
    <w:uiPriority w:val="34"/>
    <w:locked/>
    <w:rsid w:val="00A52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5"/>
    <w:next w:val="a5"/>
    <w:qFormat/>
    <w:rsid w:val="00E52A89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5"/>
    <w:qFormat/>
    <w:rsid w:val="00391289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2E63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E632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E6322"/>
    <w:rPr>
      <w:vertAlign w:val="superscript"/>
    </w:rPr>
  </w:style>
  <w:style w:type="character" w:styleId="af2">
    <w:name w:val="Hyperlink"/>
    <w:basedOn w:val="a0"/>
    <w:unhideWhenUsed/>
    <w:rsid w:val="00DB3B24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44158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41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441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Абзац списка - заголовок 3,Заголовок мой1,СписокСТПр"/>
    <w:basedOn w:val="a"/>
    <w:link w:val="ad"/>
    <w:uiPriority w:val="34"/>
    <w:qFormat/>
    <w:rsid w:val="00704BF8"/>
    <w:pPr>
      <w:ind w:left="720"/>
      <w:contextualSpacing/>
    </w:pPr>
  </w:style>
  <w:style w:type="paragraph" w:customStyle="1" w:styleId="Default">
    <w:name w:val="Default"/>
    <w:rsid w:val="0030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B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Абзац списка - заголовок 3 Знак,Заголовок мой1 Знак,СписокСТПр Знак"/>
    <w:basedOn w:val="a0"/>
    <w:link w:val="ac"/>
    <w:uiPriority w:val="34"/>
    <w:locked/>
    <w:rsid w:val="00A52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5"/>
    <w:next w:val="a5"/>
    <w:qFormat/>
    <w:rsid w:val="00E52A89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5"/>
    <w:qFormat/>
    <w:rsid w:val="00391289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2E63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E632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E6322"/>
    <w:rPr>
      <w:vertAlign w:val="superscript"/>
    </w:rPr>
  </w:style>
  <w:style w:type="character" w:styleId="af2">
    <w:name w:val="Hyperlink"/>
    <w:basedOn w:val="a0"/>
    <w:unhideWhenUsed/>
    <w:rsid w:val="00DB3B24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44158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41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441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4B19A5CA04979634EB28023F08AC18759FBB386A9FB52F0DAAB2482A2E6580EA6C2267F5414AED3331E7FA20C0F57FF6097F197CD4T2z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6A71188AFB25462E8D5E5D6DDADABE4DEE1B2B858A66A261C14F59B4B3810BD95FC1C57B3F9C8C21085B85A99534BC16F56F4953yF02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34122762EC8BA03180D4BF49D9ECEEA7984348C8C8C04338C5F019A308D8D1FB06F719174009EDF74E96D3C0F0BCB840831AFBABD4A67D01F1DFH7y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34122762EC8BA03180D4BF49D9ECEEA7984348C8C8C04338C5F019A308D8D1FB06F719174009EDF74E96D3C0F0BCB840831AFBABD4A67D01F1DFH7y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34ED-BC8C-46E7-932F-B25EDD09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16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Офис14</cp:lastModifiedBy>
  <cp:revision>25</cp:revision>
  <cp:lastPrinted>2023-10-17T08:24:00Z</cp:lastPrinted>
  <dcterms:created xsi:type="dcterms:W3CDTF">2023-10-16T06:25:00Z</dcterms:created>
  <dcterms:modified xsi:type="dcterms:W3CDTF">2023-10-27T09:07:00Z</dcterms:modified>
</cp:coreProperties>
</file>